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14EA9D35" w:rsidR="005F6D54" w:rsidRPr="00E807F1" w:rsidRDefault="00A75607"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#105bis</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A20688">
        <w:rPr>
          <w:rFonts w:ascii="Arial" w:eastAsia="Batang" w:hAnsi="Arial" w:cs="Arial"/>
          <w:b/>
          <w:bCs/>
          <w:sz w:val="24"/>
          <w:szCs w:val="24"/>
        </w:rPr>
        <w:t>04438</w:t>
      </w:r>
    </w:p>
    <w:p w14:paraId="7B12D47F" w14:textId="73D8802E" w:rsidR="005F6D54" w:rsidRDefault="00A75607"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Xi</w:t>
      </w:r>
      <w:r w:rsidR="00984509">
        <w:rPr>
          <w:rFonts w:ascii="Arial" w:eastAsia="Batang" w:hAnsi="Arial" w:cs="Arial"/>
          <w:b/>
          <w:bCs/>
          <w:sz w:val="24"/>
          <w:szCs w:val="24"/>
        </w:rPr>
        <w:t>’</w:t>
      </w:r>
      <w:r>
        <w:rPr>
          <w:rFonts w:ascii="Arial" w:eastAsia="Batang" w:hAnsi="Arial" w:cs="Arial"/>
          <w:b/>
          <w:bCs/>
          <w:sz w:val="24"/>
          <w:szCs w:val="24"/>
        </w:rPr>
        <w:t>an, China, 8</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 </w:t>
      </w:r>
      <w:r>
        <w:rPr>
          <w:rFonts w:ascii="Arial" w:eastAsia="Batang" w:hAnsi="Arial" w:cs="Arial"/>
          <w:b/>
          <w:bCs/>
          <w:sz w:val="24"/>
          <w:szCs w:val="24"/>
        </w:rPr>
        <w:t>12</w:t>
      </w:r>
      <w:r w:rsidRPr="00A75607">
        <w:rPr>
          <w:rFonts w:ascii="Arial" w:eastAsia="Batang" w:hAnsi="Arial" w:cs="Arial"/>
          <w:b/>
          <w:bCs/>
          <w:sz w:val="24"/>
          <w:szCs w:val="24"/>
          <w:vertAlign w:val="superscript"/>
        </w:rPr>
        <w:t>th</w:t>
      </w:r>
      <w:r>
        <w:rPr>
          <w:rFonts w:ascii="Arial" w:eastAsia="Batang" w:hAnsi="Arial" w:cs="Arial"/>
          <w:b/>
          <w:bCs/>
          <w:sz w:val="24"/>
          <w:szCs w:val="24"/>
        </w:rPr>
        <w:t xml:space="preserve"> April</w:t>
      </w:r>
      <w:r w:rsidR="005F6D54" w:rsidRPr="00E807F1">
        <w:rPr>
          <w:rFonts w:ascii="Arial" w:eastAsia="Batang" w:hAnsi="Arial" w:cs="Arial"/>
          <w:b/>
          <w:bCs/>
          <w:sz w:val="24"/>
          <w:szCs w:val="24"/>
        </w:rPr>
        <w:t>,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16E338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A67F51">
        <w:rPr>
          <w:rFonts w:ascii="Arial" w:hAnsi="Arial" w:cs="Arial"/>
          <w:b/>
          <w:sz w:val="24"/>
          <w:szCs w:val="24"/>
        </w:rPr>
        <w:t xml:space="preserve">Consideration of </w:t>
      </w:r>
      <w:r w:rsidR="00A75607">
        <w:rPr>
          <w:rFonts w:ascii="Arial" w:hAnsi="Arial" w:cs="Arial"/>
          <w:b/>
          <w:sz w:val="24"/>
          <w:szCs w:val="24"/>
        </w:rPr>
        <w:t xml:space="preserve">MsgA </w:t>
      </w:r>
      <w:r w:rsidR="00A67F51">
        <w:rPr>
          <w:rFonts w:ascii="Arial" w:hAnsi="Arial" w:cs="Arial"/>
          <w:b/>
          <w:sz w:val="24"/>
          <w:szCs w:val="24"/>
        </w:rPr>
        <w:t xml:space="preserve">contents and size </w:t>
      </w:r>
    </w:p>
    <w:p w14:paraId="6AC8B0BF" w14:textId="3A927338"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593D24">
        <w:rPr>
          <w:rFonts w:ascii="Arial" w:hAnsi="Arial" w:cs="Arial"/>
          <w:b/>
          <w:sz w:val="24"/>
          <w:szCs w:val="24"/>
        </w:rPr>
        <w:t>11.13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74607E80" w14:textId="3BBB2CD7" w:rsidR="00232050" w:rsidRDefault="00B55C19" w:rsidP="00603BB2">
      <w:pPr>
        <w:pStyle w:val="bullet1"/>
        <w:numPr>
          <w:ilvl w:val="0"/>
          <w:numId w:val="0"/>
        </w:numPr>
        <w:spacing w:after="120"/>
        <w:jc w:val="both"/>
      </w:pPr>
      <w:r>
        <w:t>In NR two-step RACH WID</w:t>
      </w:r>
      <w:r w:rsidR="00232050">
        <w:t xml:space="preserve">, </w:t>
      </w:r>
      <w:r w:rsidRPr="00B55C19">
        <w:t xml:space="preserve">the following objectives have been identified </w:t>
      </w:r>
      <w:r w:rsidR="003367FE">
        <w:fldChar w:fldCharType="begin"/>
      </w:r>
      <w:r w:rsidR="003367FE">
        <w:instrText xml:space="preserve"> REF _Ref528829719 \r \h </w:instrText>
      </w:r>
      <w:r w:rsidR="003367FE">
        <w:fldChar w:fldCharType="separate"/>
      </w:r>
      <w:r w:rsidR="00843D5C">
        <w:t>[1]</w:t>
      </w:r>
      <w:r w:rsidR="003367FE">
        <w:fldChar w:fldCharType="end"/>
      </w:r>
      <w:r w:rsidR="00232050">
        <w:t>:</w:t>
      </w:r>
    </w:p>
    <w:p w14:paraId="34E1E6EB" w14:textId="77777777" w:rsidR="00196C36" w:rsidRPr="00196C36" w:rsidRDefault="00196C36" w:rsidP="00196C36">
      <w:pPr>
        <w:pStyle w:val="bullet1"/>
        <w:spacing w:after="0"/>
        <w:jc w:val="both"/>
      </w:pPr>
      <w:r w:rsidRPr="00196C36">
        <w:t>2-step RACH shall be able operate regardless of whether the UE has valid TA or not.</w:t>
      </w:r>
    </w:p>
    <w:p w14:paraId="596486EF" w14:textId="77777777" w:rsidR="00196C36" w:rsidRPr="00196C36" w:rsidRDefault="00196C36" w:rsidP="00196C36">
      <w:pPr>
        <w:pStyle w:val="bullet1"/>
        <w:spacing w:after="0"/>
        <w:jc w:val="both"/>
      </w:pPr>
      <w:r w:rsidRPr="00196C36">
        <w:t>2-step RACH is applicable to any cell size supported in Rel-15 NR;</w:t>
      </w:r>
    </w:p>
    <w:p w14:paraId="00995632" w14:textId="77777777" w:rsidR="00196C36" w:rsidRPr="00196C36" w:rsidRDefault="00196C36" w:rsidP="00196C36">
      <w:pPr>
        <w:pStyle w:val="bullet1"/>
        <w:spacing w:after="0"/>
        <w:jc w:val="both"/>
      </w:pPr>
      <w:r w:rsidRPr="00196C36">
        <w:t>2-step RACH is applied for RRC_INACTIVE , RRC_CONNECTED and RRC_IDLE state</w:t>
      </w:r>
    </w:p>
    <w:p w14:paraId="158C67B3" w14:textId="77777777" w:rsidR="00196C36" w:rsidRPr="00196C36" w:rsidRDefault="00196C36" w:rsidP="00196C36">
      <w:pPr>
        <w:pStyle w:val="bullet1"/>
        <w:spacing w:after="0"/>
        <w:jc w:val="both"/>
      </w:pPr>
      <w:r w:rsidRPr="00196C36">
        <w:t>Specify contention-based 2-step RACH procedure (RAN2)</w:t>
      </w:r>
    </w:p>
    <w:p w14:paraId="467305F6" w14:textId="77777777" w:rsidR="00196C36" w:rsidRPr="00184792" w:rsidRDefault="00196C36" w:rsidP="00184792">
      <w:pPr>
        <w:pStyle w:val="bullet1"/>
        <w:spacing w:after="0"/>
        <w:jc w:val="both"/>
      </w:pPr>
      <w:r w:rsidRPr="00184792">
        <w:rPr>
          <w:rFonts w:hint="eastAsia"/>
        </w:rPr>
        <w:t>Channel structure</w:t>
      </w:r>
      <w:r w:rsidRPr="00184792">
        <w:t xml:space="preserve"> of msgA is Preamble and PUSCH carrying payload (RAN1)</w:t>
      </w:r>
    </w:p>
    <w:p w14:paraId="45B87BBB"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 xml:space="preserve">Only reuse the Rel-15 NR PRACH Preambles design. </w:t>
      </w:r>
    </w:p>
    <w:p w14:paraId="516F907F"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Only reuse the Rel-15 NR PUSCH including Rel-15 DMRS for transmission of payload of msgA)</w:t>
      </w:r>
    </w:p>
    <w:p w14:paraId="400730A1" w14:textId="77777777" w:rsidR="00196C36" w:rsidRPr="00ED1DE5" w:rsidRDefault="00196C36" w:rsidP="00ED1DE5">
      <w:pPr>
        <w:numPr>
          <w:ilvl w:val="2"/>
          <w:numId w:val="10"/>
        </w:numPr>
        <w:overflowPunct/>
        <w:autoSpaceDE/>
        <w:autoSpaceDN/>
        <w:adjustRightInd/>
        <w:spacing w:after="0"/>
        <w:textAlignment w:val="auto"/>
      </w:pPr>
      <w:r w:rsidRPr="00ED1DE5">
        <w:t>No new CP length and no sub-PRB guard subcarrier(s)</w:t>
      </w:r>
    </w:p>
    <w:p w14:paraId="6EE157D1" w14:textId="77777777" w:rsidR="00196C36" w:rsidRPr="00752905" w:rsidRDefault="00196C36" w:rsidP="00752905">
      <w:pPr>
        <w:overflowPunct/>
        <w:autoSpaceDE/>
        <w:autoSpaceDN/>
        <w:adjustRightInd/>
        <w:spacing w:after="0"/>
        <w:ind w:left="1800"/>
        <w:textAlignment w:val="auto"/>
      </w:pPr>
      <w:r w:rsidRPr="00752905">
        <w:t>Note 1: The above sub-bullet is to ensure that signal structure optimizations for any specific cell size (e.g. cells with RTT larger than Rel-15 PUSCH CP duration) are not pursued.</w:t>
      </w:r>
    </w:p>
    <w:p w14:paraId="55F2EA21"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Specify the mapping between the PRACH preamble and the time-frequency resource of PUSCH in msgA+ DMRS</w:t>
      </w:r>
    </w:p>
    <w:p w14:paraId="630CE1E8" w14:textId="77777777" w:rsidR="00196C36" w:rsidRPr="00ED1DE5" w:rsidRDefault="00196C36" w:rsidP="00ED1DE5">
      <w:pPr>
        <w:numPr>
          <w:ilvl w:val="2"/>
          <w:numId w:val="10"/>
        </w:numPr>
        <w:overflowPunct/>
        <w:autoSpaceDE/>
        <w:autoSpaceDN/>
        <w:adjustRightInd/>
        <w:spacing w:after="0"/>
        <w:textAlignment w:val="auto"/>
      </w:pPr>
      <w:r w:rsidRPr="00ED1DE5">
        <w:t>PRACH Preamble and PUSCH in a msgA is TDMed</w:t>
      </w:r>
    </w:p>
    <w:p w14:paraId="00436D08"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Specify the supported MCS(s) and time-frequency resource size(s) of PUSCH in msgA</w:t>
      </w:r>
    </w:p>
    <w:p w14:paraId="35BA8707" w14:textId="77777777" w:rsidR="00196C36" w:rsidRPr="009C7B7A" w:rsidRDefault="00196C36" w:rsidP="00ED1DE5">
      <w:pPr>
        <w:numPr>
          <w:ilvl w:val="2"/>
          <w:numId w:val="10"/>
        </w:numPr>
        <w:tabs>
          <w:tab w:val="num" w:pos="1080"/>
        </w:tabs>
        <w:overflowPunct/>
        <w:autoSpaceDE/>
        <w:autoSpaceDN/>
        <w:adjustRightInd/>
        <w:spacing w:after="0"/>
        <w:textAlignment w:val="auto"/>
      </w:pPr>
      <w:r w:rsidRPr="009C7B7A">
        <w:t xml:space="preserve">Consider the msgA payload </w:t>
      </w:r>
      <w:r w:rsidRPr="009C7B7A">
        <w:rPr>
          <w:rFonts w:hint="eastAsia"/>
        </w:rPr>
        <w:t>contents</w:t>
      </w:r>
      <w:r w:rsidRPr="009C7B7A">
        <w:t xml:space="preserve"> determined by RAN2</w:t>
      </w:r>
    </w:p>
    <w:p w14:paraId="4FDAD715"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Specify power control of PUSCH of msgA</w:t>
      </w:r>
    </w:p>
    <w:p w14:paraId="197A2A0E" w14:textId="77777777" w:rsidR="00196C36" w:rsidRPr="00184792" w:rsidRDefault="00196C36" w:rsidP="00184792">
      <w:pPr>
        <w:pStyle w:val="bullet1"/>
        <w:spacing w:after="0"/>
        <w:jc w:val="both"/>
      </w:pPr>
      <w:r w:rsidRPr="00184792">
        <w:t xml:space="preserve">Specify msgA’s content: </w:t>
      </w:r>
      <w:r w:rsidRPr="00184792">
        <w:rPr>
          <w:rFonts w:hint="eastAsia"/>
        </w:rPr>
        <w:t xml:space="preserve">to include the equivalent contents of msg3 of </w:t>
      </w:r>
      <w:r w:rsidRPr="00184792">
        <w:t>4-step RACH (RAN2/RAN1)</w:t>
      </w:r>
    </w:p>
    <w:p w14:paraId="7EAC245D"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Inclusion of UCI in msgA is not precluded</w:t>
      </w:r>
    </w:p>
    <w:p w14:paraId="2CFBF65A" w14:textId="77777777" w:rsidR="00196C36" w:rsidRPr="00184792" w:rsidRDefault="00196C36" w:rsidP="00184792">
      <w:pPr>
        <w:pStyle w:val="bullet1"/>
        <w:spacing w:after="0"/>
        <w:jc w:val="both"/>
      </w:pPr>
      <w:r w:rsidRPr="00184792">
        <w:t>Specify msgB’s content: to include the equivalent contents of msg2 and msg4 of 4-step RACH (RAN1/RAN2)</w:t>
      </w:r>
    </w:p>
    <w:p w14:paraId="5926AA31" w14:textId="77777777" w:rsidR="00196C36" w:rsidRPr="00184792" w:rsidRDefault="00196C36" w:rsidP="00184792">
      <w:pPr>
        <w:pStyle w:val="bullet1"/>
        <w:spacing w:after="0"/>
        <w:jc w:val="both"/>
      </w:pPr>
      <w:r w:rsidRPr="00184792">
        <w:t>Contention resolution for 2-step RACH (RAN2)</w:t>
      </w:r>
    </w:p>
    <w:p w14:paraId="3B5C0F4A" w14:textId="77777777" w:rsidR="00196C36" w:rsidRPr="00184792" w:rsidRDefault="00196C36" w:rsidP="00184792">
      <w:pPr>
        <w:pStyle w:val="bullet1"/>
        <w:spacing w:after="0"/>
        <w:jc w:val="both"/>
      </w:pPr>
      <w:r w:rsidRPr="00184792">
        <w:t>Design of RNTI for msgB of 2-step RACH (RAN2)</w:t>
      </w:r>
    </w:p>
    <w:p w14:paraId="55C35C87" w14:textId="77777777" w:rsidR="00196C36" w:rsidRPr="00184792" w:rsidRDefault="00196C36" w:rsidP="00184792">
      <w:pPr>
        <w:pStyle w:val="bullet1"/>
        <w:spacing w:after="0"/>
        <w:jc w:val="both"/>
      </w:pPr>
      <w:r w:rsidRPr="00184792">
        <w:t>Specify the fall back procedure from 2-step RACH to 4-step RACH (RAN2/RAN1)</w:t>
      </w:r>
    </w:p>
    <w:p w14:paraId="42C18E4B" w14:textId="77777777" w:rsidR="00196C36" w:rsidRPr="00184792" w:rsidRDefault="00196C36" w:rsidP="00184792">
      <w:pPr>
        <w:pStyle w:val="bullet1"/>
        <w:spacing w:after="0"/>
        <w:jc w:val="both"/>
      </w:pPr>
      <w:r w:rsidRPr="00184792">
        <w:t>All triggers for Rel-15 NR 4-step RACH are applied for 2-step RACH except for SI Request and BFR which are up to RAN2 discussion</w:t>
      </w:r>
    </w:p>
    <w:p w14:paraId="167CB8A0"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No new triggers for 2 step RACH</w:t>
      </w:r>
    </w:p>
    <w:p w14:paraId="49C3A2BF" w14:textId="77777777" w:rsidR="00470E47" w:rsidRDefault="00470E47" w:rsidP="00470E47">
      <w:pPr>
        <w:pStyle w:val="bullet1"/>
        <w:numPr>
          <w:ilvl w:val="0"/>
          <w:numId w:val="0"/>
        </w:numPr>
        <w:spacing w:after="0"/>
        <w:ind w:left="720"/>
        <w:jc w:val="both"/>
      </w:pPr>
    </w:p>
    <w:p w14:paraId="7147644F" w14:textId="77777777" w:rsidR="00470E47" w:rsidRDefault="00470E47" w:rsidP="00470E47">
      <w:pPr>
        <w:pStyle w:val="bullet1"/>
        <w:spacing w:after="0"/>
        <w:jc w:val="both"/>
      </w:pPr>
      <w:r>
        <w:rPr>
          <w:rFonts w:hint="eastAsia"/>
        </w:rPr>
        <w:t>Note</w:t>
      </w:r>
      <w:r>
        <w:t xml:space="preserve"> 2</w:t>
      </w:r>
      <w:r>
        <w:rPr>
          <w:rFonts w:hint="eastAsia"/>
        </w:rPr>
        <w:t>: UP data transmission in</w:t>
      </w:r>
      <w:r>
        <w:t xml:space="preserve"> RRC_IDLE and</w:t>
      </w:r>
      <w:r>
        <w:rPr>
          <w:rFonts w:hint="eastAsia"/>
        </w:rPr>
        <w:t xml:space="preserve"> RRC_INACTIVE state is not</w:t>
      </w:r>
      <w:r>
        <w:t xml:space="preserve"> in</w:t>
      </w:r>
      <w:r>
        <w:rPr>
          <w:rFonts w:hint="eastAsia"/>
        </w:rPr>
        <w:t xml:space="preserve"> the scope</w:t>
      </w:r>
      <w:r>
        <w:t xml:space="preserve">. UP data transmission in RRC_CONNECTED mode as in Rel-15 NR is supported. </w:t>
      </w:r>
    </w:p>
    <w:p w14:paraId="5AE00C41" w14:textId="377C49F8" w:rsidR="00323FE8" w:rsidRDefault="00D56377" w:rsidP="00541F0B">
      <w:pPr>
        <w:pStyle w:val="BodyText"/>
        <w:spacing w:before="120" w:after="360"/>
        <w:rPr>
          <w:lang w:val="en-US" w:eastAsia="zh-CN"/>
        </w:rPr>
      </w:pPr>
      <w:r w:rsidRPr="00D56377">
        <w:rPr>
          <w:lang w:val="en-US" w:eastAsia="zh-CN"/>
        </w:rPr>
        <w:t xml:space="preserve">In the contribution, we discuss </w:t>
      </w:r>
      <w:r w:rsidR="00A67F51">
        <w:rPr>
          <w:lang w:val="en-US" w:eastAsia="zh-CN"/>
        </w:rPr>
        <w:t xml:space="preserve">the </w:t>
      </w:r>
      <w:r w:rsidR="00B136FB">
        <w:rPr>
          <w:lang w:val="en-US" w:eastAsia="zh-CN"/>
        </w:rPr>
        <w:t xml:space="preserve">remaining issue on the RA </w:t>
      </w:r>
      <w:r w:rsidR="00A67F51">
        <w:rPr>
          <w:lang w:val="en-US" w:eastAsia="zh-CN"/>
        </w:rPr>
        <w:t xml:space="preserve">triggers for 2-step RACH, MsgA contents based on the </w:t>
      </w:r>
      <w:r w:rsidR="0064609A">
        <w:rPr>
          <w:lang w:val="en-US" w:eastAsia="zh-CN"/>
        </w:rPr>
        <w:t xml:space="preserve">RA </w:t>
      </w:r>
      <w:r w:rsidR="00A67F51">
        <w:rPr>
          <w:lang w:val="en-US" w:eastAsia="zh-CN"/>
        </w:rPr>
        <w:t>triggers</w:t>
      </w:r>
      <w:r w:rsidR="006358B2">
        <w:rPr>
          <w:lang w:val="en-US" w:eastAsia="zh-CN"/>
        </w:rPr>
        <w:t xml:space="preserve"> and their payload size,</w:t>
      </w:r>
      <w:r w:rsidR="00B136FB">
        <w:rPr>
          <w:lang w:val="en-US" w:eastAsia="zh-CN"/>
        </w:rPr>
        <w:t xml:space="preserve"> as well as</w:t>
      </w:r>
      <w:r w:rsidR="00A67F51">
        <w:rPr>
          <w:lang w:val="en-US" w:eastAsia="zh-CN"/>
        </w:rPr>
        <w:t xml:space="preserve"> on </w:t>
      </w:r>
      <w:r w:rsidR="00B136FB">
        <w:rPr>
          <w:lang w:val="en-US" w:eastAsia="zh-CN"/>
        </w:rPr>
        <w:t>what the minimum TBS size needed to be supported for 2-step RACH and whether further</w:t>
      </w:r>
      <w:r w:rsidR="00A67F51">
        <w:rPr>
          <w:lang w:val="en-US" w:eastAsia="zh-CN"/>
        </w:rPr>
        <w:t xml:space="preserve"> possible </w:t>
      </w:r>
      <w:r w:rsidR="000D1153">
        <w:rPr>
          <w:lang w:val="en-US" w:eastAsia="zh-CN"/>
        </w:rPr>
        <w:t xml:space="preserve">MsgA </w:t>
      </w:r>
      <w:r w:rsidR="006358B2">
        <w:rPr>
          <w:lang w:val="en-US" w:eastAsia="zh-CN"/>
        </w:rPr>
        <w:t xml:space="preserve">TBS </w:t>
      </w:r>
      <w:r w:rsidR="000D1153">
        <w:rPr>
          <w:lang w:val="en-US" w:eastAsia="zh-CN"/>
        </w:rPr>
        <w:t>size</w:t>
      </w:r>
      <w:r w:rsidR="00B136FB">
        <w:rPr>
          <w:lang w:val="en-US" w:eastAsia="zh-CN"/>
        </w:rPr>
        <w:t xml:space="preserve"> can be indicated</w:t>
      </w:r>
      <w:r w:rsidR="000D1153">
        <w:rPr>
          <w:lang w:val="en-US" w:eastAsia="zh-CN"/>
        </w:rPr>
        <w:t xml:space="preserve">. </w:t>
      </w:r>
    </w:p>
    <w:p w14:paraId="637839CC" w14:textId="127216F7" w:rsidR="000D1153" w:rsidRPr="00047F75" w:rsidRDefault="000D1153" w:rsidP="000D1153">
      <w:pPr>
        <w:pStyle w:val="Heading1"/>
      </w:pPr>
      <w:r w:rsidRPr="00047F75">
        <w:t>Triggers of 2-Step RACH</w:t>
      </w:r>
    </w:p>
    <w:p w14:paraId="3DE7BA4D" w14:textId="608031C9" w:rsidR="000D1153" w:rsidRPr="00047F75" w:rsidRDefault="000D1153" w:rsidP="000D1153">
      <w:pPr>
        <w:rPr>
          <w:lang w:val="en-GB" w:eastAsia="zh-CN"/>
        </w:rPr>
      </w:pPr>
      <w:r w:rsidRPr="00047F75">
        <w:rPr>
          <w:lang w:val="en-GB" w:eastAsia="zh-CN"/>
        </w:rPr>
        <w:t>In the WI, it is stated that 2-step RACH is applicable in all RRC states and all triggers for Rel-15 4-step RACH in these states are also applicable to 2-Step RACH except for SI Request and BFR which will require</w:t>
      </w:r>
      <w:r w:rsidR="00753DE9" w:rsidRPr="00047F75">
        <w:rPr>
          <w:lang w:val="en-GB" w:eastAsia="zh-CN"/>
        </w:rPr>
        <w:t xml:space="preserve"> further discussion from RAN2. No new triggers for 2-step RACH should be defined, which include direct data from RRC_IDLE and RRC_INACTIVE and possibly others</w:t>
      </w:r>
      <w:r w:rsidR="008B7DE9" w:rsidRPr="00047F75">
        <w:rPr>
          <w:lang w:val="en-GB" w:eastAsia="zh-CN"/>
        </w:rPr>
        <w:t xml:space="preserve"> (e.g. enhancement to BFR reporting)</w:t>
      </w:r>
      <w:r w:rsidR="00753DE9" w:rsidRPr="00047F75">
        <w:rPr>
          <w:lang w:val="en-GB" w:eastAsia="zh-CN"/>
        </w:rPr>
        <w:t xml:space="preserve">. The following is the relevant WI scope supporting this view: </w:t>
      </w:r>
    </w:p>
    <w:p w14:paraId="5B25E91A" w14:textId="77777777" w:rsidR="000D1153" w:rsidRPr="00047F75" w:rsidRDefault="000D1153" w:rsidP="000D1153">
      <w:pPr>
        <w:pStyle w:val="bullet1"/>
        <w:spacing w:after="0"/>
        <w:jc w:val="both"/>
      </w:pPr>
      <w:r w:rsidRPr="00047F75">
        <w:t>2-step RACH is applied for RRC_INACTIVE , RRC_CONNECTED and RRC_IDLE state</w:t>
      </w:r>
    </w:p>
    <w:p w14:paraId="689666DC" w14:textId="77777777" w:rsidR="000D1153" w:rsidRPr="00047F75" w:rsidRDefault="000D1153" w:rsidP="000D1153">
      <w:pPr>
        <w:pStyle w:val="bullet1"/>
        <w:spacing w:after="0"/>
        <w:jc w:val="both"/>
      </w:pPr>
      <w:r w:rsidRPr="00047F75">
        <w:lastRenderedPageBreak/>
        <w:t>All triggers for Rel-15 NR 4-step RACH are applied for 2-step RACH except for SI Request and BFR which are up to RAN2 discussion</w:t>
      </w:r>
    </w:p>
    <w:p w14:paraId="6CF4E9E0" w14:textId="77777777" w:rsidR="000D1153" w:rsidRPr="00047F75" w:rsidRDefault="000D1153" w:rsidP="000D1153">
      <w:pPr>
        <w:numPr>
          <w:ilvl w:val="1"/>
          <w:numId w:val="8"/>
        </w:numPr>
        <w:tabs>
          <w:tab w:val="num" w:pos="1080"/>
        </w:tabs>
        <w:overflowPunct/>
        <w:autoSpaceDE/>
        <w:autoSpaceDN/>
        <w:adjustRightInd/>
        <w:spacing w:after="0"/>
        <w:jc w:val="both"/>
        <w:textAlignment w:val="auto"/>
      </w:pPr>
      <w:r w:rsidRPr="00047F75">
        <w:t>No new triggers for 2 step RACH</w:t>
      </w:r>
    </w:p>
    <w:p w14:paraId="0ABD1C0E" w14:textId="77777777" w:rsidR="000D1153" w:rsidRPr="00047F75" w:rsidRDefault="000D1153" w:rsidP="000D1153">
      <w:pPr>
        <w:pStyle w:val="bullet1"/>
        <w:numPr>
          <w:ilvl w:val="0"/>
          <w:numId w:val="0"/>
        </w:numPr>
        <w:spacing w:after="0"/>
        <w:ind w:left="720"/>
        <w:jc w:val="both"/>
      </w:pPr>
    </w:p>
    <w:p w14:paraId="13EA0B4C" w14:textId="77777777" w:rsidR="000D1153" w:rsidRPr="00047F75" w:rsidRDefault="000D1153" w:rsidP="000D1153">
      <w:pPr>
        <w:pStyle w:val="bullet1"/>
        <w:spacing w:after="0"/>
        <w:jc w:val="both"/>
      </w:pPr>
      <w:r w:rsidRPr="00047F75">
        <w:rPr>
          <w:rFonts w:hint="eastAsia"/>
        </w:rPr>
        <w:t>Note</w:t>
      </w:r>
      <w:r w:rsidRPr="00047F75">
        <w:t xml:space="preserve"> 2</w:t>
      </w:r>
      <w:r w:rsidRPr="00047F75">
        <w:rPr>
          <w:rFonts w:hint="eastAsia"/>
        </w:rPr>
        <w:t>: UP data transmission in</w:t>
      </w:r>
      <w:r w:rsidRPr="00047F75">
        <w:t xml:space="preserve"> RRC_IDLE and</w:t>
      </w:r>
      <w:r w:rsidRPr="00047F75">
        <w:rPr>
          <w:rFonts w:hint="eastAsia"/>
        </w:rPr>
        <w:t xml:space="preserve"> RRC_INACTIVE state is not</w:t>
      </w:r>
      <w:r w:rsidRPr="00047F75">
        <w:t xml:space="preserve"> in</w:t>
      </w:r>
      <w:r w:rsidRPr="00047F75">
        <w:rPr>
          <w:rFonts w:hint="eastAsia"/>
        </w:rPr>
        <w:t xml:space="preserve"> the scope</w:t>
      </w:r>
      <w:r w:rsidRPr="00047F75">
        <w:t xml:space="preserve">. UP data transmission in RRC_CONNECTED mode as in Rel-15 NR is supported. </w:t>
      </w:r>
    </w:p>
    <w:p w14:paraId="7B575809" w14:textId="77777777" w:rsidR="000D1153" w:rsidRPr="00047F75" w:rsidRDefault="000D1153" w:rsidP="000D1153">
      <w:pPr>
        <w:rPr>
          <w:lang w:eastAsia="zh-CN"/>
        </w:rPr>
      </w:pPr>
    </w:p>
    <w:p w14:paraId="3FA5FBF2" w14:textId="104206B5" w:rsidR="008B7DE9" w:rsidRPr="00047F75" w:rsidRDefault="00753DE9" w:rsidP="000D1153">
      <w:pPr>
        <w:rPr>
          <w:lang w:eastAsia="zh-CN"/>
        </w:rPr>
      </w:pPr>
      <w:r w:rsidRPr="00047F75">
        <w:rPr>
          <w:lang w:eastAsia="zh-CN"/>
        </w:rPr>
        <w:t xml:space="preserve">For SI request, there are currently 2 types of SI request: a) Msg1 based SI request and b) Msg3 based SI request. </w:t>
      </w:r>
      <w:r w:rsidR="008371B7" w:rsidRPr="00047F75">
        <w:rPr>
          <w:lang w:eastAsia="zh-CN"/>
        </w:rPr>
        <w:t xml:space="preserve">a) uses the PRACH resource to indicate the SI requested </w:t>
      </w:r>
      <w:r w:rsidR="00583BEA" w:rsidRPr="00047F75">
        <w:rPr>
          <w:lang w:eastAsia="zh-CN"/>
        </w:rPr>
        <w:t xml:space="preserve">and the Msg2 RAR is used for the ACK by the network. Hence 2-step RACH is not required by a) Msg1 based SI request. For b), </w:t>
      </w:r>
      <w:r w:rsidR="008B7DE9" w:rsidRPr="00047F75">
        <w:rPr>
          <w:lang w:eastAsia="zh-CN"/>
        </w:rPr>
        <w:t xml:space="preserve">the same PRACH resources as other UE initiated RACH </w:t>
      </w:r>
      <w:r w:rsidR="00077529">
        <w:rPr>
          <w:lang w:eastAsia="zh-CN"/>
        </w:rPr>
        <w:t>are</w:t>
      </w:r>
      <w:r w:rsidR="008B7DE9" w:rsidRPr="00047F75">
        <w:rPr>
          <w:lang w:eastAsia="zh-CN"/>
        </w:rPr>
        <w:t xml:space="preserve"> used and </w:t>
      </w:r>
      <w:r w:rsidR="00583BEA" w:rsidRPr="00047F75">
        <w:rPr>
          <w:lang w:eastAsia="zh-CN"/>
        </w:rPr>
        <w:t xml:space="preserve">a </w:t>
      </w:r>
      <w:r w:rsidR="008B7DE9" w:rsidRPr="00047F75">
        <w:rPr>
          <w:i/>
          <w:lang w:eastAsia="zh-CN"/>
        </w:rPr>
        <w:t>RRCSIRequest</w:t>
      </w:r>
      <w:r w:rsidR="008B7DE9" w:rsidRPr="00047F75">
        <w:rPr>
          <w:lang w:eastAsia="zh-CN"/>
        </w:rPr>
        <w:t xml:space="preserve"> is sent as part of </w:t>
      </w:r>
      <w:r w:rsidR="00583BEA" w:rsidRPr="00047F75">
        <w:rPr>
          <w:lang w:eastAsia="zh-CN"/>
        </w:rPr>
        <w:t>Msg</w:t>
      </w:r>
      <w:r w:rsidR="008B7DE9" w:rsidRPr="00047F75">
        <w:rPr>
          <w:lang w:eastAsia="zh-CN"/>
        </w:rPr>
        <w:t xml:space="preserve">3 which requires contention resolution in Msg4 using the ContentionResolutionID MAC CE based on the SI bitmap </w:t>
      </w:r>
      <w:r w:rsidR="00077529">
        <w:rPr>
          <w:lang w:eastAsia="zh-CN"/>
        </w:rPr>
        <w:t xml:space="preserve">is sent </w:t>
      </w:r>
      <w:r w:rsidR="008B7DE9" w:rsidRPr="00047F75">
        <w:rPr>
          <w:lang w:eastAsia="zh-CN"/>
        </w:rPr>
        <w:t xml:space="preserve">in Msg3. Hence Msg3 based SI request will benefit from 2-step RACH, particularly in the case of NR-u where </w:t>
      </w:r>
      <w:r w:rsidR="00DD1825" w:rsidRPr="00047F75">
        <w:rPr>
          <w:lang w:eastAsia="zh-CN"/>
        </w:rPr>
        <w:t xml:space="preserve">Msg3 </w:t>
      </w:r>
      <w:r w:rsidR="008B7DE9" w:rsidRPr="00047F75">
        <w:rPr>
          <w:lang w:eastAsia="zh-CN"/>
        </w:rPr>
        <w:t>transmissions are subjected to LBT.</w:t>
      </w:r>
    </w:p>
    <w:p w14:paraId="62FDEEAB" w14:textId="7C1D9A8F" w:rsidR="003F50E5" w:rsidRPr="00047F75" w:rsidRDefault="008B7DE9" w:rsidP="000D1153">
      <w:pPr>
        <w:rPr>
          <w:lang w:eastAsia="zh-CN"/>
        </w:rPr>
      </w:pPr>
      <w:r w:rsidRPr="00047F75">
        <w:rPr>
          <w:lang w:eastAsia="zh-CN"/>
        </w:rPr>
        <w:t>For BFR, the contention based random access procedure is only used as a fallback when the contention-free random access fails</w:t>
      </w:r>
      <w:r w:rsidR="003F50E5" w:rsidRPr="00047F75">
        <w:rPr>
          <w:lang w:eastAsia="zh-CN"/>
        </w:rPr>
        <w:t xml:space="preserve">. Even </w:t>
      </w:r>
      <w:r w:rsidR="0008456C">
        <w:rPr>
          <w:lang w:eastAsia="zh-CN"/>
        </w:rPr>
        <w:t>though it is only for the fallback which occurs rarely</w:t>
      </w:r>
      <w:r w:rsidR="003F50E5" w:rsidRPr="00047F75">
        <w:rPr>
          <w:lang w:eastAsia="zh-CN"/>
        </w:rPr>
        <w:t xml:space="preserve">, </w:t>
      </w:r>
      <w:r w:rsidR="0008456C">
        <w:rPr>
          <w:lang w:eastAsia="zh-CN"/>
        </w:rPr>
        <w:t>it is still beneficial to apply</w:t>
      </w:r>
      <w:r w:rsidR="003F50E5" w:rsidRPr="00047F75">
        <w:rPr>
          <w:lang w:eastAsia="zh-CN"/>
        </w:rPr>
        <w:t xml:space="preserve"> 2-Step RACH for th</w:t>
      </w:r>
      <w:r w:rsidR="0008456C">
        <w:rPr>
          <w:lang w:eastAsia="zh-CN"/>
        </w:rPr>
        <w:t>e fallback</w:t>
      </w:r>
      <w:r w:rsidR="003F50E5" w:rsidRPr="00047F75">
        <w:rPr>
          <w:lang w:eastAsia="zh-CN"/>
        </w:rPr>
        <w:t xml:space="preserve"> case.</w:t>
      </w:r>
    </w:p>
    <w:p w14:paraId="10A80E21" w14:textId="16BF6A58" w:rsidR="00753DE9" w:rsidRDefault="003F50E5" w:rsidP="000D1153">
      <w:pPr>
        <w:rPr>
          <w:lang w:eastAsia="zh-CN"/>
        </w:rPr>
      </w:pPr>
      <w:r w:rsidRPr="00047F75">
        <w:rPr>
          <w:b/>
          <w:lang w:eastAsia="zh-CN"/>
        </w:rPr>
        <w:t>Proposal#1:</w:t>
      </w:r>
      <w:r w:rsidRPr="00047F75">
        <w:rPr>
          <w:lang w:eastAsia="zh-CN"/>
        </w:rPr>
        <w:t xml:space="preserve"> Msg3 based SI request and contention based BFR can also use </w:t>
      </w:r>
      <w:r w:rsidR="005F2BE2" w:rsidRPr="00047F75">
        <w:rPr>
          <w:lang w:eastAsia="zh-CN"/>
        </w:rPr>
        <w:t xml:space="preserve">contention based </w:t>
      </w:r>
      <w:r w:rsidRPr="00047F75">
        <w:rPr>
          <w:lang w:eastAsia="zh-CN"/>
        </w:rPr>
        <w:t>2-step RACH.</w:t>
      </w:r>
      <w:r>
        <w:rPr>
          <w:lang w:eastAsia="zh-CN"/>
        </w:rPr>
        <w:t xml:space="preserve"> </w:t>
      </w:r>
      <w:r w:rsidR="008B7DE9">
        <w:rPr>
          <w:lang w:eastAsia="zh-CN"/>
        </w:rPr>
        <w:t xml:space="preserve">  </w:t>
      </w:r>
      <w:r w:rsidR="0008456C" w:rsidRPr="00047F75">
        <w:rPr>
          <w:lang w:eastAsia="zh-CN"/>
        </w:rPr>
        <w:t>Msg1 based SI request</w:t>
      </w:r>
      <w:r w:rsidR="0008456C">
        <w:rPr>
          <w:lang w:eastAsia="zh-CN"/>
        </w:rPr>
        <w:t xml:space="preserve"> </w:t>
      </w:r>
      <w:r w:rsidR="00D759FC">
        <w:rPr>
          <w:lang w:eastAsia="zh-CN"/>
        </w:rPr>
        <w:t>should not use contention based</w:t>
      </w:r>
      <w:r w:rsidR="0008456C">
        <w:rPr>
          <w:lang w:eastAsia="zh-CN"/>
        </w:rPr>
        <w:t xml:space="preserve"> 2-step RACH.</w:t>
      </w:r>
    </w:p>
    <w:p w14:paraId="4D9A1242" w14:textId="3915D510" w:rsidR="00B60BB3" w:rsidRDefault="00B60BB3" w:rsidP="000D1153">
      <w:pPr>
        <w:pStyle w:val="Heading1"/>
      </w:pPr>
      <w:r>
        <w:t>Message content of MsgA</w:t>
      </w:r>
      <w:r w:rsidR="00932ADE">
        <w:t xml:space="preserve"> and their size</w:t>
      </w:r>
    </w:p>
    <w:p w14:paraId="7131E46B" w14:textId="5A0A779F" w:rsidR="00D94A27" w:rsidRDefault="004E42F3" w:rsidP="00A84BB1">
      <w:pPr>
        <w:spacing w:after="120"/>
        <w:jc w:val="both"/>
        <w:rPr>
          <w:lang w:val="en-GB" w:eastAsia="x-none"/>
        </w:rPr>
      </w:pPr>
      <w:r>
        <w:rPr>
          <w:lang w:val="en-GB" w:eastAsia="x-none"/>
        </w:rPr>
        <w:t>Message</w:t>
      </w:r>
      <w:r w:rsidR="0005585B">
        <w:rPr>
          <w:lang w:val="en-GB" w:eastAsia="x-none"/>
        </w:rPr>
        <w:t xml:space="preserve"> contents fo</w:t>
      </w:r>
      <w:r w:rsidR="00CE51AE">
        <w:rPr>
          <w:lang w:val="en-GB" w:eastAsia="x-none"/>
        </w:rPr>
        <w:t xml:space="preserve">r MsgA depends on the </w:t>
      </w:r>
      <w:r>
        <w:rPr>
          <w:lang w:val="en-GB" w:eastAsia="x-none"/>
        </w:rPr>
        <w:t xml:space="preserve">RA </w:t>
      </w:r>
      <w:r w:rsidR="00CE51AE">
        <w:rPr>
          <w:lang w:val="en-GB" w:eastAsia="x-none"/>
        </w:rPr>
        <w:t>triggers</w:t>
      </w:r>
      <w:r>
        <w:rPr>
          <w:lang w:val="en-GB" w:eastAsia="x-none"/>
        </w:rPr>
        <w:t xml:space="preserve"> that are supported</w:t>
      </w:r>
      <w:r w:rsidR="0005585B">
        <w:rPr>
          <w:lang w:val="en-GB" w:eastAsia="x-none"/>
        </w:rPr>
        <w:t>.</w:t>
      </w:r>
      <w:r>
        <w:rPr>
          <w:lang w:val="en-GB" w:eastAsia="x-none"/>
        </w:rPr>
        <w:t xml:space="preserve"> Based on Proposal#1, all RA triggers are supported and</w:t>
      </w:r>
      <w:r w:rsidR="0005585B">
        <w:rPr>
          <w:lang w:val="en-GB" w:eastAsia="x-none"/>
        </w:rPr>
        <w:t xml:space="preserve"> </w:t>
      </w:r>
      <w:r>
        <w:rPr>
          <w:lang w:val="en-GB" w:eastAsia="x-none"/>
        </w:rPr>
        <w:t>the following table shows</w:t>
      </w:r>
      <w:r w:rsidR="00D94A27">
        <w:rPr>
          <w:lang w:val="en-GB" w:eastAsia="x-none"/>
        </w:rPr>
        <w:t xml:space="preserve"> the RA triggers in TS38.300 and its corresponding MsgA contents</w:t>
      </w:r>
      <w:r>
        <w:rPr>
          <w:lang w:val="en-GB" w:eastAsia="x-none"/>
        </w:rPr>
        <w:t xml:space="preserve"> with the</w:t>
      </w:r>
      <w:r w:rsidR="008E0CEE">
        <w:rPr>
          <w:lang w:val="en-GB" w:eastAsia="x-none"/>
        </w:rPr>
        <w:t xml:space="preserve"> TBS size</w:t>
      </w:r>
      <w:r w:rsidR="00D94A27">
        <w:rPr>
          <w:lang w:val="en-GB" w:eastAsia="x-none"/>
        </w:rPr>
        <w:t>:</w:t>
      </w:r>
    </w:p>
    <w:p w14:paraId="11952024" w14:textId="77777777" w:rsidR="00D94A27" w:rsidRDefault="00D94A27" w:rsidP="00A84BB1">
      <w:pPr>
        <w:spacing w:after="120"/>
        <w:jc w:val="both"/>
        <w:rPr>
          <w:lang w:val="en-GB" w:eastAsia="x-none"/>
        </w:rPr>
      </w:pPr>
    </w:p>
    <w:tbl>
      <w:tblPr>
        <w:tblStyle w:val="TableGrid"/>
        <w:tblW w:w="0" w:type="auto"/>
        <w:tblLook w:val="04A0" w:firstRow="1" w:lastRow="0" w:firstColumn="1" w:lastColumn="0" w:noHBand="0" w:noVBand="1"/>
      </w:tblPr>
      <w:tblGrid>
        <w:gridCol w:w="683"/>
        <w:gridCol w:w="2868"/>
        <w:gridCol w:w="3878"/>
        <w:gridCol w:w="2533"/>
      </w:tblGrid>
      <w:tr w:rsidR="000B1FE0" w14:paraId="2992AE8E" w14:textId="5DAEC76C" w:rsidTr="000B1FE0">
        <w:tc>
          <w:tcPr>
            <w:tcW w:w="683" w:type="dxa"/>
          </w:tcPr>
          <w:p w14:paraId="051F0DBA" w14:textId="5B76773E" w:rsidR="000B1FE0" w:rsidRDefault="000B1FE0" w:rsidP="00D94A27">
            <w:pPr>
              <w:spacing w:after="120"/>
            </w:pPr>
            <w:r>
              <w:t>Event</w:t>
            </w:r>
          </w:p>
        </w:tc>
        <w:tc>
          <w:tcPr>
            <w:tcW w:w="2868" w:type="dxa"/>
          </w:tcPr>
          <w:p w14:paraId="135E56D7" w14:textId="6807580A" w:rsidR="000B1FE0" w:rsidRDefault="000B1FE0" w:rsidP="00D94A27">
            <w:pPr>
              <w:spacing w:after="120"/>
            </w:pPr>
            <w:r>
              <w:t>RA triggers</w:t>
            </w:r>
          </w:p>
        </w:tc>
        <w:tc>
          <w:tcPr>
            <w:tcW w:w="3878" w:type="dxa"/>
          </w:tcPr>
          <w:p w14:paraId="25362769" w14:textId="1D8E999C" w:rsidR="000B1FE0" w:rsidRDefault="00AD2E5F" w:rsidP="00D94A27">
            <w:pPr>
              <w:spacing w:after="120"/>
            </w:pPr>
            <w:r>
              <w:t xml:space="preserve">Possible </w:t>
            </w:r>
            <w:r w:rsidR="000B1FE0">
              <w:t>MsgA contents</w:t>
            </w:r>
            <w:r w:rsidR="00B136FB">
              <w:t xml:space="preserve"> (excluding user data)</w:t>
            </w:r>
          </w:p>
        </w:tc>
        <w:tc>
          <w:tcPr>
            <w:tcW w:w="2533" w:type="dxa"/>
          </w:tcPr>
          <w:p w14:paraId="15255C52" w14:textId="6E5E77D2" w:rsidR="000B1FE0" w:rsidRDefault="000B1FE0" w:rsidP="00D94A27">
            <w:pPr>
              <w:spacing w:after="120"/>
            </w:pPr>
            <w:r>
              <w:t>TBS size</w:t>
            </w:r>
          </w:p>
        </w:tc>
      </w:tr>
      <w:tr w:rsidR="000B1FE0" w14:paraId="7BBD2B87" w14:textId="55536059" w:rsidTr="000B1FE0">
        <w:tc>
          <w:tcPr>
            <w:tcW w:w="683" w:type="dxa"/>
          </w:tcPr>
          <w:p w14:paraId="7B3F3508" w14:textId="6E74EC0B" w:rsidR="000B1FE0" w:rsidRDefault="000B1FE0" w:rsidP="00D94A27">
            <w:pPr>
              <w:spacing w:line="259" w:lineRule="auto"/>
              <w:contextualSpacing/>
              <w:rPr>
                <w:lang w:eastAsia="x-none"/>
              </w:rPr>
            </w:pPr>
            <w:r>
              <w:rPr>
                <w:lang w:eastAsia="x-none"/>
              </w:rPr>
              <w:t>1</w:t>
            </w:r>
          </w:p>
        </w:tc>
        <w:tc>
          <w:tcPr>
            <w:tcW w:w="2868" w:type="dxa"/>
          </w:tcPr>
          <w:p w14:paraId="42E25DA1" w14:textId="7CC96447" w:rsidR="000B1FE0" w:rsidRDefault="000B1FE0" w:rsidP="0066577B">
            <w:r w:rsidRPr="00B84760">
              <w:t>Initial access from RRC_IDLE;</w:t>
            </w:r>
          </w:p>
        </w:tc>
        <w:tc>
          <w:tcPr>
            <w:tcW w:w="3878" w:type="dxa"/>
          </w:tcPr>
          <w:p w14:paraId="012ECEB8" w14:textId="4E703A4C" w:rsidR="000B1FE0" w:rsidRDefault="000B1FE0" w:rsidP="00D94A27">
            <w:pPr>
              <w:spacing w:after="120"/>
            </w:pPr>
            <w:r>
              <w:t>RRCSetupRequest</w:t>
            </w:r>
          </w:p>
        </w:tc>
        <w:tc>
          <w:tcPr>
            <w:tcW w:w="2533" w:type="dxa"/>
          </w:tcPr>
          <w:p w14:paraId="7AA416C3" w14:textId="75D9E846" w:rsidR="000B1FE0" w:rsidRDefault="000B1FE0" w:rsidP="00D94A27">
            <w:pPr>
              <w:spacing w:after="120"/>
            </w:pPr>
            <w:r>
              <w:t>56bits</w:t>
            </w:r>
          </w:p>
        </w:tc>
      </w:tr>
      <w:tr w:rsidR="000B1FE0" w14:paraId="258A509B" w14:textId="040A2E48" w:rsidTr="000B1FE0">
        <w:tc>
          <w:tcPr>
            <w:tcW w:w="683" w:type="dxa"/>
          </w:tcPr>
          <w:p w14:paraId="233BCD36" w14:textId="16904641" w:rsidR="000B1FE0" w:rsidRDefault="000B1FE0" w:rsidP="00D94A27">
            <w:pPr>
              <w:spacing w:line="259" w:lineRule="auto"/>
              <w:contextualSpacing/>
              <w:rPr>
                <w:lang w:eastAsia="x-none"/>
              </w:rPr>
            </w:pPr>
            <w:r>
              <w:rPr>
                <w:lang w:eastAsia="x-none"/>
              </w:rPr>
              <w:t>2</w:t>
            </w:r>
          </w:p>
        </w:tc>
        <w:tc>
          <w:tcPr>
            <w:tcW w:w="2868" w:type="dxa"/>
          </w:tcPr>
          <w:p w14:paraId="483C56AD" w14:textId="5518E02B" w:rsidR="000B1FE0" w:rsidRDefault="000B1FE0" w:rsidP="0066577B">
            <w:r w:rsidRPr="00B84760">
              <w:t>Transition from RRC_INACTIVE;</w:t>
            </w:r>
          </w:p>
        </w:tc>
        <w:tc>
          <w:tcPr>
            <w:tcW w:w="3878" w:type="dxa"/>
          </w:tcPr>
          <w:p w14:paraId="4DD5FE51" w14:textId="4DBDAA68" w:rsidR="000B1FE0" w:rsidRDefault="000B1FE0" w:rsidP="00D94A27">
            <w:pPr>
              <w:spacing w:after="120"/>
            </w:pPr>
            <w:r>
              <w:t>RRCResumeRequest</w:t>
            </w:r>
          </w:p>
        </w:tc>
        <w:tc>
          <w:tcPr>
            <w:tcW w:w="2533" w:type="dxa"/>
          </w:tcPr>
          <w:p w14:paraId="159E21F4" w14:textId="14487DD9" w:rsidR="000B1FE0" w:rsidRDefault="000B1FE0" w:rsidP="00171D25">
            <w:pPr>
              <w:spacing w:after="120"/>
            </w:pPr>
            <w:r>
              <w:t>56bits or 72bits</w:t>
            </w:r>
            <w:r w:rsidR="00A279AB">
              <w:t xml:space="preserve"> (depending on </w:t>
            </w:r>
            <w:r w:rsidR="00171D25">
              <w:t>whether the full Resume ID is provided</w:t>
            </w:r>
            <w:r w:rsidR="00A279AB">
              <w:t>)</w:t>
            </w:r>
          </w:p>
        </w:tc>
      </w:tr>
      <w:tr w:rsidR="000B1FE0" w14:paraId="6D9B54E4" w14:textId="6E893E0B" w:rsidTr="000B1FE0">
        <w:tc>
          <w:tcPr>
            <w:tcW w:w="683" w:type="dxa"/>
          </w:tcPr>
          <w:p w14:paraId="4643025B" w14:textId="37E3E097" w:rsidR="000B1FE0" w:rsidRDefault="000B1FE0" w:rsidP="00D94A27">
            <w:pPr>
              <w:spacing w:after="120"/>
            </w:pPr>
            <w:r>
              <w:t>3</w:t>
            </w:r>
          </w:p>
        </w:tc>
        <w:tc>
          <w:tcPr>
            <w:tcW w:w="2868" w:type="dxa"/>
          </w:tcPr>
          <w:p w14:paraId="13BE31CE" w14:textId="6FB55623" w:rsidR="000B1FE0" w:rsidRDefault="000B1FE0" w:rsidP="0066577B">
            <w:r w:rsidRPr="00B84760">
              <w:t>RRC Connection Re-establishment procedure;</w:t>
            </w:r>
          </w:p>
        </w:tc>
        <w:tc>
          <w:tcPr>
            <w:tcW w:w="3878" w:type="dxa"/>
          </w:tcPr>
          <w:p w14:paraId="02897006" w14:textId="331251F8" w:rsidR="000B1FE0" w:rsidRDefault="000B1FE0" w:rsidP="00D94A27">
            <w:pPr>
              <w:spacing w:after="120"/>
            </w:pPr>
            <w:r>
              <w:t>RRCReestablishmentRequest</w:t>
            </w:r>
          </w:p>
        </w:tc>
        <w:tc>
          <w:tcPr>
            <w:tcW w:w="2533" w:type="dxa"/>
          </w:tcPr>
          <w:p w14:paraId="221E12E0" w14:textId="2A280E6E" w:rsidR="000B1FE0" w:rsidRDefault="000B1FE0" w:rsidP="00D94A27">
            <w:pPr>
              <w:spacing w:after="120"/>
            </w:pPr>
            <w:r>
              <w:t>56bits</w:t>
            </w:r>
          </w:p>
        </w:tc>
      </w:tr>
      <w:tr w:rsidR="000B1FE0" w14:paraId="6EB68065" w14:textId="76C6DDFC" w:rsidTr="000B1FE0">
        <w:tc>
          <w:tcPr>
            <w:tcW w:w="683" w:type="dxa"/>
          </w:tcPr>
          <w:p w14:paraId="7B14B04E" w14:textId="3C2BC471" w:rsidR="000B1FE0" w:rsidRDefault="000B1FE0" w:rsidP="00D94A27">
            <w:pPr>
              <w:spacing w:after="120"/>
            </w:pPr>
            <w:r>
              <w:t>4</w:t>
            </w:r>
          </w:p>
        </w:tc>
        <w:tc>
          <w:tcPr>
            <w:tcW w:w="2868" w:type="dxa"/>
          </w:tcPr>
          <w:p w14:paraId="63BC8C75" w14:textId="0D71D8F5" w:rsidR="000B1FE0" w:rsidRDefault="000B1FE0" w:rsidP="0066577B">
            <w:r>
              <w:t>Request for Other SI</w:t>
            </w:r>
          </w:p>
        </w:tc>
        <w:tc>
          <w:tcPr>
            <w:tcW w:w="3878" w:type="dxa"/>
          </w:tcPr>
          <w:p w14:paraId="5365428A" w14:textId="0506DF91" w:rsidR="000B1FE0" w:rsidRDefault="000B1FE0" w:rsidP="00D94A27">
            <w:pPr>
              <w:spacing w:after="120"/>
            </w:pPr>
            <w:r>
              <w:t>RRCSystemInfoRequest</w:t>
            </w:r>
          </w:p>
        </w:tc>
        <w:tc>
          <w:tcPr>
            <w:tcW w:w="2533" w:type="dxa"/>
          </w:tcPr>
          <w:p w14:paraId="463EF8BE" w14:textId="6D8805A6" w:rsidR="000B1FE0" w:rsidRDefault="000B1FE0" w:rsidP="00D94A27">
            <w:pPr>
              <w:spacing w:after="120"/>
            </w:pPr>
            <w:r>
              <w:t>56bits</w:t>
            </w:r>
          </w:p>
        </w:tc>
      </w:tr>
      <w:tr w:rsidR="000B1FE0" w14:paraId="6854591F" w14:textId="78D975F3" w:rsidTr="000B1FE0">
        <w:tc>
          <w:tcPr>
            <w:tcW w:w="683" w:type="dxa"/>
          </w:tcPr>
          <w:p w14:paraId="6A68A1D8" w14:textId="761BF6BE" w:rsidR="000B1FE0" w:rsidRDefault="000B1FE0" w:rsidP="00D94A27">
            <w:pPr>
              <w:spacing w:after="120"/>
            </w:pPr>
            <w:r>
              <w:t>5</w:t>
            </w:r>
          </w:p>
        </w:tc>
        <w:tc>
          <w:tcPr>
            <w:tcW w:w="2868" w:type="dxa"/>
          </w:tcPr>
          <w:p w14:paraId="4B15BEC0" w14:textId="210D8076" w:rsidR="000B1FE0" w:rsidRDefault="000B1FE0" w:rsidP="0066577B">
            <w:r w:rsidRPr="00B84760">
              <w:t>Handover;</w:t>
            </w:r>
          </w:p>
        </w:tc>
        <w:tc>
          <w:tcPr>
            <w:tcW w:w="3878" w:type="dxa"/>
          </w:tcPr>
          <w:p w14:paraId="1C439914" w14:textId="1DF9A57E" w:rsidR="000B1FE0" w:rsidRDefault="000B1FE0" w:rsidP="00D94A27">
            <w:pPr>
              <w:spacing w:after="120"/>
            </w:pPr>
            <w:r>
              <w:t>RRCReconfigurationComplete + C-RNTI MAC CE</w:t>
            </w:r>
            <w:r w:rsidR="00AD2E5F">
              <w:t xml:space="preserve"> + BSR MAC CE</w:t>
            </w:r>
          </w:p>
        </w:tc>
        <w:tc>
          <w:tcPr>
            <w:tcW w:w="2533" w:type="dxa"/>
          </w:tcPr>
          <w:p w14:paraId="498EDED1" w14:textId="485F7854" w:rsidR="000B1FE0" w:rsidRDefault="00AD2E5F" w:rsidP="00D94A27">
            <w:pPr>
              <w:spacing w:after="120"/>
            </w:pPr>
            <w:r>
              <w:t>40bits - 128</w:t>
            </w:r>
            <w:r w:rsidR="000B1FE0">
              <w:t>bits</w:t>
            </w:r>
          </w:p>
        </w:tc>
      </w:tr>
      <w:tr w:rsidR="000B1FE0" w14:paraId="73254AFB" w14:textId="0906D55D" w:rsidTr="000B1FE0">
        <w:tc>
          <w:tcPr>
            <w:tcW w:w="683" w:type="dxa"/>
          </w:tcPr>
          <w:p w14:paraId="57CBE133" w14:textId="6996A46E" w:rsidR="000B1FE0" w:rsidRDefault="000B1FE0" w:rsidP="00D94A27">
            <w:pPr>
              <w:spacing w:after="120"/>
            </w:pPr>
            <w:r>
              <w:t>6</w:t>
            </w:r>
          </w:p>
        </w:tc>
        <w:tc>
          <w:tcPr>
            <w:tcW w:w="2868" w:type="dxa"/>
          </w:tcPr>
          <w:p w14:paraId="438B482E" w14:textId="52589A4F" w:rsidR="000B1FE0" w:rsidRPr="00B84760" w:rsidRDefault="000B1FE0" w:rsidP="0066577B">
            <w:r w:rsidRPr="00B84760">
              <w:t>DL or UL data arrival during RRC_CONNECTED when UL</w:t>
            </w:r>
            <w:r>
              <w:t xml:space="preserve"> synchronisation status is "non-</w:t>
            </w:r>
            <w:r w:rsidRPr="00B84760">
              <w:t>synchronised";</w:t>
            </w:r>
          </w:p>
        </w:tc>
        <w:tc>
          <w:tcPr>
            <w:tcW w:w="3878" w:type="dxa"/>
          </w:tcPr>
          <w:p w14:paraId="515CE0B4" w14:textId="2E9751B7" w:rsidR="000B1FE0" w:rsidRDefault="000B1FE0" w:rsidP="00D94A27">
            <w:pPr>
              <w:spacing w:after="120"/>
            </w:pPr>
            <w:r>
              <w:t>C-RNTI MAC CE + BSR MAC CE</w:t>
            </w:r>
          </w:p>
        </w:tc>
        <w:tc>
          <w:tcPr>
            <w:tcW w:w="2533" w:type="dxa"/>
          </w:tcPr>
          <w:p w14:paraId="663417AA" w14:textId="53D49E96" w:rsidR="000B1FE0" w:rsidRDefault="000B1FE0" w:rsidP="00D94A27">
            <w:pPr>
              <w:spacing w:after="120"/>
            </w:pPr>
            <w:r>
              <w:t>40bits</w:t>
            </w:r>
            <w:r w:rsidR="00157C64">
              <w:t xml:space="preserve"> (short BSR)</w:t>
            </w:r>
            <w:r>
              <w:t xml:space="preserve"> – 112bits</w:t>
            </w:r>
            <w:r w:rsidR="00157C64">
              <w:t xml:space="preserve"> (long BSR)</w:t>
            </w:r>
          </w:p>
        </w:tc>
      </w:tr>
      <w:tr w:rsidR="000B1FE0" w14:paraId="76DD66AE" w14:textId="777CCE83" w:rsidTr="000B1FE0">
        <w:tc>
          <w:tcPr>
            <w:tcW w:w="683" w:type="dxa"/>
          </w:tcPr>
          <w:p w14:paraId="580E96B4" w14:textId="27FEF83B" w:rsidR="000B1FE0" w:rsidRDefault="000B1FE0" w:rsidP="00D94A27">
            <w:pPr>
              <w:spacing w:after="120"/>
            </w:pPr>
            <w:r>
              <w:lastRenderedPageBreak/>
              <w:t>7</w:t>
            </w:r>
          </w:p>
        </w:tc>
        <w:tc>
          <w:tcPr>
            <w:tcW w:w="2868" w:type="dxa"/>
          </w:tcPr>
          <w:p w14:paraId="42B852F4" w14:textId="3833C63C" w:rsidR="000B1FE0" w:rsidRPr="00B84760" w:rsidRDefault="000B1FE0" w:rsidP="0066577B">
            <w:r>
              <w:t>UL data arrival during RRC_CONNECTED when there are no PUCCH resources for SR available;</w:t>
            </w:r>
          </w:p>
        </w:tc>
        <w:tc>
          <w:tcPr>
            <w:tcW w:w="3878" w:type="dxa"/>
          </w:tcPr>
          <w:p w14:paraId="34533322" w14:textId="350941C2" w:rsidR="000B1FE0" w:rsidRDefault="000B1FE0" w:rsidP="00D94A27">
            <w:pPr>
              <w:spacing w:after="120"/>
            </w:pPr>
            <w:r>
              <w:t>C-RNTI MAC CE + BSR MAC CE</w:t>
            </w:r>
          </w:p>
        </w:tc>
        <w:tc>
          <w:tcPr>
            <w:tcW w:w="2533" w:type="dxa"/>
          </w:tcPr>
          <w:p w14:paraId="0A0B7E2A" w14:textId="0F653FB8" w:rsidR="000B1FE0" w:rsidRDefault="00157C64" w:rsidP="00D94A27">
            <w:pPr>
              <w:spacing w:after="120"/>
            </w:pPr>
            <w:r>
              <w:t>40bits (short BSR) – 112bits (long BSR)</w:t>
            </w:r>
          </w:p>
        </w:tc>
      </w:tr>
      <w:tr w:rsidR="000B1FE0" w14:paraId="281321AE" w14:textId="75F3CD6C" w:rsidTr="000B1FE0">
        <w:tc>
          <w:tcPr>
            <w:tcW w:w="683" w:type="dxa"/>
          </w:tcPr>
          <w:p w14:paraId="6F108FB9" w14:textId="56A132F0" w:rsidR="000B1FE0" w:rsidRDefault="000B1FE0" w:rsidP="00D94A27">
            <w:pPr>
              <w:spacing w:after="120"/>
            </w:pPr>
            <w:r>
              <w:t>8</w:t>
            </w:r>
          </w:p>
        </w:tc>
        <w:tc>
          <w:tcPr>
            <w:tcW w:w="2868" w:type="dxa"/>
          </w:tcPr>
          <w:p w14:paraId="6966A06B" w14:textId="56219756" w:rsidR="000B1FE0" w:rsidRPr="00B84760" w:rsidRDefault="000B1FE0" w:rsidP="0066577B">
            <w:pPr>
              <w:rPr>
                <w:lang w:eastAsia="ja-JP"/>
              </w:rPr>
            </w:pPr>
            <w:r>
              <w:t>SR failure;</w:t>
            </w:r>
          </w:p>
        </w:tc>
        <w:tc>
          <w:tcPr>
            <w:tcW w:w="3878" w:type="dxa"/>
          </w:tcPr>
          <w:p w14:paraId="21251E96" w14:textId="5236C70F" w:rsidR="000B1FE0" w:rsidRDefault="000B1FE0" w:rsidP="00D94A27">
            <w:pPr>
              <w:spacing w:after="120"/>
            </w:pPr>
            <w:r>
              <w:t>C-RNTI MAC CE + BSR MAC CE</w:t>
            </w:r>
          </w:p>
        </w:tc>
        <w:tc>
          <w:tcPr>
            <w:tcW w:w="2533" w:type="dxa"/>
          </w:tcPr>
          <w:p w14:paraId="251CA2F8" w14:textId="3CD572D3" w:rsidR="000B1FE0" w:rsidRDefault="00157C64" w:rsidP="00D94A27">
            <w:pPr>
              <w:spacing w:after="120"/>
            </w:pPr>
            <w:r>
              <w:t>40bits (short BSR) – 112bits (long BSR)</w:t>
            </w:r>
          </w:p>
        </w:tc>
      </w:tr>
      <w:tr w:rsidR="000B1FE0" w14:paraId="4FBDE960" w14:textId="56A4CBF3" w:rsidTr="000B1FE0">
        <w:tc>
          <w:tcPr>
            <w:tcW w:w="683" w:type="dxa"/>
          </w:tcPr>
          <w:p w14:paraId="79B02C54" w14:textId="6F4C03DA" w:rsidR="000B1FE0" w:rsidRDefault="000B1FE0" w:rsidP="00D94A27">
            <w:pPr>
              <w:spacing w:after="120"/>
            </w:pPr>
            <w:r>
              <w:t>9</w:t>
            </w:r>
          </w:p>
        </w:tc>
        <w:tc>
          <w:tcPr>
            <w:tcW w:w="2868" w:type="dxa"/>
          </w:tcPr>
          <w:p w14:paraId="76A18394" w14:textId="4E948F18" w:rsidR="000B1FE0" w:rsidRDefault="000B1FE0" w:rsidP="0066577B">
            <w:r>
              <w:t>Request by RRC upon synchronous reconfiguration;</w:t>
            </w:r>
          </w:p>
        </w:tc>
        <w:tc>
          <w:tcPr>
            <w:tcW w:w="3878" w:type="dxa"/>
          </w:tcPr>
          <w:p w14:paraId="2D41C8B7" w14:textId="6D40AB69" w:rsidR="000B1FE0" w:rsidRDefault="000B1FE0" w:rsidP="00D94A27">
            <w:pPr>
              <w:spacing w:after="120"/>
            </w:pPr>
            <w:r>
              <w:t>RRCReconfigurationComplete + C-RNTI MAC CE</w:t>
            </w:r>
            <w:r w:rsidR="00AD2E5F">
              <w:t>+ BSR MAC CE</w:t>
            </w:r>
          </w:p>
        </w:tc>
        <w:tc>
          <w:tcPr>
            <w:tcW w:w="2533" w:type="dxa"/>
          </w:tcPr>
          <w:p w14:paraId="0B310A8A" w14:textId="1197F780" w:rsidR="000B1FE0" w:rsidRDefault="00AD2E5F" w:rsidP="00D94A27">
            <w:pPr>
              <w:spacing w:after="120"/>
            </w:pPr>
            <w:r>
              <w:t>40bits - 128</w:t>
            </w:r>
            <w:r w:rsidR="000B1FE0">
              <w:t>bits</w:t>
            </w:r>
          </w:p>
        </w:tc>
      </w:tr>
      <w:tr w:rsidR="000B1FE0" w14:paraId="4B3167DC" w14:textId="736DFAC4" w:rsidTr="000B1FE0">
        <w:tc>
          <w:tcPr>
            <w:tcW w:w="683" w:type="dxa"/>
          </w:tcPr>
          <w:p w14:paraId="2599011E" w14:textId="7EE0E179" w:rsidR="000B1FE0" w:rsidRDefault="000B1FE0" w:rsidP="00D94A27">
            <w:pPr>
              <w:spacing w:after="120"/>
            </w:pPr>
            <w:r>
              <w:t>10</w:t>
            </w:r>
          </w:p>
        </w:tc>
        <w:tc>
          <w:tcPr>
            <w:tcW w:w="2868" w:type="dxa"/>
          </w:tcPr>
          <w:p w14:paraId="79CCB296" w14:textId="5397D4C7" w:rsidR="000B1FE0" w:rsidRDefault="000B1FE0" w:rsidP="0066577B">
            <w:r>
              <w:t>Beam failure recovery.</w:t>
            </w:r>
          </w:p>
        </w:tc>
        <w:tc>
          <w:tcPr>
            <w:tcW w:w="3878" w:type="dxa"/>
          </w:tcPr>
          <w:p w14:paraId="3CEC2AC4" w14:textId="69530D6D" w:rsidR="000B1FE0" w:rsidRDefault="000B1FE0" w:rsidP="00D94A27">
            <w:pPr>
              <w:spacing w:after="120"/>
            </w:pPr>
            <w:r>
              <w:t>C-RNTI MAC CE</w:t>
            </w:r>
          </w:p>
        </w:tc>
        <w:tc>
          <w:tcPr>
            <w:tcW w:w="2533" w:type="dxa"/>
          </w:tcPr>
          <w:p w14:paraId="5D3A189A" w14:textId="6AFDCE28" w:rsidR="000B1FE0" w:rsidRDefault="000B1FE0" w:rsidP="00D94A27">
            <w:pPr>
              <w:spacing w:after="120"/>
            </w:pPr>
            <w:r>
              <w:t>24bits</w:t>
            </w:r>
          </w:p>
        </w:tc>
      </w:tr>
    </w:tbl>
    <w:p w14:paraId="25DAB557" w14:textId="77777777" w:rsidR="000B1FE0" w:rsidRDefault="000B1FE0" w:rsidP="00547B32">
      <w:pPr>
        <w:jc w:val="both"/>
        <w:rPr>
          <w:lang w:val="en-GB" w:eastAsia="x-none"/>
        </w:rPr>
      </w:pPr>
    </w:p>
    <w:p w14:paraId="458A7190" w14:textId="0D8A5E33" w:rsidR="00157C64" w:rsidRDefault="00A279AB" w:rsidP="00547B32">
      <w:pPr>
        <w:jc w:val="both"/>
        <w:rPr>
          <w:lang w:val="en-GB" w:eastAsia="x-none"/>
        </w:rPr>
      </w:pPr>
      <w:r>
        <w:rPr>
          <w:lang w:val="en-GB" w:eastAsia="x-none"/>
        </w:rPr>
        <w:t>For random access event</w:t>
      </w:r>
      <w:r w:rsidR="00157C64">
        <w:rPr>
          <w:lang w:val="en-GB" w:eastAsia="x-none"/>
        </w:rPr>
        <w:t>#2</w:t>
      </w:r>
      <w:r w:rsidR="00171D25">
        <w:rPr>
          <w:lang w:val="en-GB" w:eastAsia="x-none"/>
        </w:rPr>
        <w:t xml:space="preserve"> (transition from inactive state)</w:t>
      </w:r>
      <w:r w:rsidR="00157C64">
        <w:rPr>
          <w:lang w:val="en-GB" w:eastAsia="x-none"/>
        </w:rPr>
        <w:t>, in order to handle the 2 possible RRC message size</w:t>
      </w:r>
      <w:r>
        <w:rPr>
          <w:lang w:val="en-GB" w:eastAsia="x-none"/>
        </w:rPr>
        <w:t>s</w:t>
      </w:r>
      <w:r w:rsidR="00157C64">
        <w:rPr>
          <w:lang w:val="en-GB" w:eastAsia="x-none"/>
        </w:rPr>
        <w:t>, the network indicates the RRC message size to use in the SIB</w:t>
      </w:r>
      <w:r w:rsidR="00171D25">
        <w:rPr>
          <w:lang w:val="en-GB" w:eastAsia="x-none"/>
        </w:rPr>
        <w:t xml:space="preserve"> (i.e. fullResumeID IE)</w:t>
      </w:r>
      <w:r w:rsidR="00157C64">
        <w:rPr>
          <w:lang w:val="en-GB" w:eastAsia="x-none"/>
        </w:rPr>
        <w:t>.  The netwo</w:t>
      </w:r>
      <w:r>
        <w:rPr>
          <w:lang w:val="en-GB" w:eastAsia="x-none"/>
        </w:rPr>
        <w:t xml:space="preserve">rk can </w:t>
      </w:r>
      <w:r w:rsidR="00171D25">
        <w:rPr>
          <w:lang w:val="en-GB" w:eastAsia="x-none"/>
        </w:rPr>
        <w:t>indicate</w:t>
      </w:r>
      <w:r>
        <w:rPr>
          <w:lang w:val="en-GB" w:eastAsia="x-none"/>
        </w:rPr>
        <w:t xml:space="preserve"> the size accordingly based on its deployment (e.g. based on cell size, require retransmissions etc.)</w:t>
      </w:r>
      <w:r w:rsidR="00171D25">
        <w:rPr>
          <w:lang w:val="en-GB" w:eastAsia="x-none"/>
        </w:rPr>
        <w:t xml:space="preserve"> by indicating whether to use the full Resume ID</w:t>
      </w:r>
      <w:r w:rsidR="00157C64">
        <w:rPr>
          <w:lang w:val="en-GB" w:eastAsia="x-none"/>
        </w:rPr>
        <w:t>.</w:t>
      </w:r>
      <w:r>
        <w:rPr>
          <w:lang w:val="en-GB" w:eastAsia="x-none"/>
        </w:rPr>
        <w:t xml:space="preserve"> Based on this indication, the UE generates the appropriate RRC Resume Request message</w:t>
      </w:r>
      <w:r w:rsidR="008E0CEE">
        <w:rPr>
          <w:lang w:val="en-GB" w:eastAsia="x-none"/>
        </w:rPr>
        <w:t>, either 48bits or 64bits (i.e. TBS of 56bits or 72bits respectively)</w:t>
      </w:r>
      <w:r>
        <w:rPr>
          <w:lang w:val="en-GB" w:eastAsia="x-none"/>
        </w:rPr>
        <w:t>.</w:t>
      </w:r>
    </w:p>
    <w:p w14:paraId="7DC3EB85" w14:textId="2217C451" w:rsidR="00A279AB" w:rsidRDefault="00B136FB" w:rsidP="00547B32">
      <w:pPr>
        <w:jc w:val="both"/>
        <w:rPr>
          <w:lang w:val="en-GB" w:eastAsia="x-none"/>
        </w:rPr>
      </w:pPr>
      <w:r>
        <w:rPr>
          <w:lang w:val="en-GB" w:eastAsia="x-none"/>
        </w:rPr>
        <w:t>For random access events#5</w:t>
      </w:r>
      <w:r w:rsidR="00A279AB">
        <w:rPr>
          <w:lang w:val="en-GB" w:eastAsia="x-none"/>
        </w:rPr>
        <w:t xml:space="preserve">-#8, the </w:t>
      </w:r>
      <w:r w:rsidR="006C5E9C">
        <w:rPr>
          <w:lang w:val="en-GB" w:eastAsia="x-none"/>
        </w:rPr>
        <w:t xml:space="preserve">BSR MAC CE </w:t>
      </w:r>
      <w:r w:rsidR="00A279AB">
        <w:rPr>
          <w:lang w:val="en-GB" w:eastAsia="x-none"/>
        </w:rPr>
        <w:t xml:space="preserve">size varies according to the number of LCG that has data available for transmission. The UE will use </w:t>
      </w:r>
      <w:r w:rsidR="006C5E9C">
        <w:rPr>
          <w:lang w:val="en-GB" w:eastAsia="x-none"/>
        </w:rPr>
        <w:t>Long/Short T</w:t>
      </w:r>
      <w:r w:rsidR="00A279AB">
        <w:rPr>
          <w:lang w:val="en-GB" w:eastAsia="x-none"/>
        </w:rPr>
        <w:t>runcated BSR</w:t>
      </w:r>
      <w:r w:rsidR="006C5E9C">
        <w:rPr>
          <w:lang w:val="en-GB" w:eastAsia="x-none"/>
        </w:rPr>
        <w:t xml:space="preserve"> (or padding BSR)</w:t>
      </w:r>
      <w:r w:rsidR="00A279AB">
        <w:rPr>
          <w:lang w:val="en-GB" w:eastAsia="x-none"/>
        </w:rPr>
        <w:t xml:space="preserve"> if the </w:t>
      </w:r>
      <w:r w:rsidR="006C5E9C">
        <w:rPr>
          <w:lang w:val="en-GB" w:eastAsia="x-none"/>
        </w:rPr>
        <w:t>provided UL resources are not sufficient to accommodate the regular BSR</w:t>
      </w:r>
    </w:p>
    <w:p w14:paraId="04543250" w14:textId="1652740B" w:rsidR="00051EAA" w:rsidRDefault="00051EAA" w:rsidP="00547B32">
      <w:pPr>
        <w:jc w:val="both"/>
        <w:rPr>
          <w:lang w:val="en-GB" w:eastAsia="x-none"/>
        </w:rPr>
      </w:pPr>
      <w:r w:rsidRPr="00047F75">
        <w:rPr>
          <w:b/>
          <w:lang w:val="en-GB" w:eastAsia="x-none"/>
        </w:rPr>
        <w:t>Observation#1:</w:t>
      </w:r>
      <w:r w:rsidRPr="00047F75">
        <w:rPr>
          <w:lang w:val="en-GB" w:eastAsia="x-none"/>
        </w:rPr>
        <w:t xml:space="preserve"> The MsgA </w:t>
      </w:r>
      <w:r w:rsidR="006358B2">
        <w:rPr>
          <w:lang w:val="en-GB" w:eastAsia="x-none"/>
        </w:rPr>
        <w:t>payload size</w:t>
      </w:r>
      <w:r w:rsidRPr="00047F75">
        <w:rPr>
          <w:lang w:val="en-GB" w:eastAsia="x-none"/>
        </w:rPr>
        <w:t xml:space="preserve"> can </w:t>
      </w:r>
      <w:r w:rsidR="0008456C">
        <w:rPr>
          <w:lang w:val="en-GB" w:eastAsia="x-none"/>
        </w:rPr>
        <w:t>take the values</w:t>
      </w:r>
      <w:r w:rsidRPr="00047F75">
        <w:rPr>
          <w:lang w:val="en-GB" w:eastAsia="x-none"/>
        </w:rPr>
        <w:t xml:space="preserve"> of {24bits, 56bits, 72bits</w:t>
      </w:r>
      <w:r w:rsidR="00AD2E5F">
        <w:rPr>
          <w:lang w:val="en-GB" w:eastAsia="x-none"/>
        </w:rPr>
        <w:t xml:space="preserve"> </w:t>
      </w:r>
      <w:r w:rsidRPr="00047F75">
        <w:rPr>
          <w:lang w:val="en-GB" w:eastAsia="x-none"/>
        </w:rPr>
        <w:t>and 40 – 1</w:t>
      </w:r>
      <w:r w:rsidR="00AD2E5F">
        <w:rPr>
          <w:lang w:val="en-GB" w:eastAsia="x-none"/>
        </w:rPr>
        <w:t>28</w:t>
      </w:r>
      <w:r w:rsidRPr="00047F75">
        <w:rPr>
          <w:lang w:val="en-GB" w:eastAsia="x-none"/>
        </w:rPr>
        <w:t xml:space="preserve"> bits}</w:t>
      </w:r>
      <w:r w:rsidR="000B42BF">
        <w:rPr>
          <w:lang w:val="en-GB" w:eastAsia="x-none"/>
        </w:rPr>
        <w:t>.</w:t>
      </w:r>
    </w:p>
    <w:p w14:paraId="60A82083" w14:textId="743A972B" w:rsidR="000B42BF" w:rsidRDefault="000B42BF" w:rsidP="000B42BF">
      <w:pPr>
        <w:jc w:val="both"/>
        <w:rPr>
          <w:lang w:val="en-GB" w:eastAsia="x-none"/>
        </w:rPr>
      </w:pPr>
      <w:r>
        <w:rPr>
          <w:lang w:val="en-GB" w:eastAsia="x-none"/>
        </w:rPr>
        <w:t>In Rel-15 NR, RAN1 inform</w:t>
      </w:r>
      <w:r w:rsidR="007339C5">
        <w:rPr>
          <w:lang w:val="en-GB" w:eastAsia="x-none"/>
        </w:rPr>
        <w:t>ed</w:t>
      </w:r>
      <w:r w:rsidR="008F4F43">
        <w:rPr>
          <w:lang w:val="en-GB" w:eastAsia="x-none"/>
        </w:rPr>
        <w:t xml:space="preserve"> RAN2 the Msg3 size</w:t>
      </w:r>
      <w:r>
        <w:rPr>
          <w:lang w:val="en-GB" w:eastAsia="x-none"/>
        </w:rPr>
        <w:t xml:space="preserve"> of 56bits</w:t>
      </w:r>
      <w:r w:rsidR="00800C8D">
        <w:rPr>
          <w:lang w:val="en-GB" w:eastAsia="x-none"/>
        </w:rPr>
        <w:t xml:space="preserve"> for comparable cell coverage with LTE </w:t>
      </w:r>
      <w:r w:rsidR="0008456C">
        <w:rPr>
          <w:lang w:val="en-GB" w:eastAsia="x-none"/>
        </w:rPr>
        <w:t>[2]</w:t>
      </w:r>
      <w:r>
        <w:rPr>
          <w:lang w:val="en-GB" w:eastAsia="x-none"/>
        </w:rPr>
        <w:t xml:space="preserve">. </w:t>
      </w:r>
      <w:r w:rsidR="008F4F43">
        <w:rPr>
          <w:lang w:val="en-GB" w:eastAsia="x-none"/>
        </w:rPr>
        <w:t>Any payload above 56bits</w:t>
      </w:r>
      <w:r w:rsidR="00800C8D">
        <w:rPr>
          <w:lang w:val="en-GB" w:eastAsia="x-none"/>
        </w:rPr>
        <w:t xml:space="preserve"> (i.e. 72bits)</w:t>
      </w:r>
      <w:r w:rsidR="008F4F43">
        <w:rPr>
          <w:lang w:val="en-GB" w:eastAsia="x-none"/>
        </w:rPr>
        <w:t xml:space="preserve"> may result in increased BLER or reduced cell coverage. </w:t>
      </w:r>
      <w:r>
        <w:rPr>
          <w:lang w:val="en-GB" w:eastAsia="x-none"/>
        </w:rPr>
        <w:t>RAN2 can also assume that</w:t>
      </w:r>
      <w:r w:rsidR="008F4F43">
        <w:rPr>
          <w:lang w:val="en-GB" w:eastAsia="x-none"/>
        </w:rPr>
        <w:t xml:space="preserve"> such TBS</w:t>
      </w:r>
      <w:r>
        <w:rPr>
          <w:lang w:val="en-GB" w:eastAsia="x-none"/>
        </w:rPr>
        <w:t xml:space="preserve"> is also applicable to MsgA PUSCH for 2-step RACH</w:t>
      </w:r>
      <w:r w:rsidR="00800C8D">
        <w:rPr>
          <w:lang w:val="en-GB" w:eastAsia="x-none"/>
        </w:rPr>
        <w:t xml:space="preserve"> and 72bits can be used if coverage allowed</w:t>
      </w:r>
      <w:r>
        <w:rPr>
          <w:lang w:val="en-GB" w:eastAsia="x-none"/>
        </w:rPr>
        <w:t>. Hence it is proposed:</w:t>
      </w:r>
    </w:p>
    <w:p w14:paraId="2A7C9547" w14:textId="06C65046" w:rsidR="00800C8D" w:rsidRDefault="00C17BBF" w:rsidP="00547B32">
      <w:pPr>
        <w:jc w:val="both"/>
        <w:rPr>
          <w:lang w:val="en-GB" w:eastAsia="x-none"/>
        </w:rPr>
      </w:pPr>
      <w:r>
        <w:rPr>
          <w:b/>
          <w:lang w:val="en-GB" w:eastAsia="x-none"/>
        </w:rPr>
        <w:t>Observation</w:t>
      </w:r>
      <w:r w:rsidR="000B42BF">
        <w:rPr>
          <w:b/>
          <w:lang w:val="en-GB" w:eastAsia="x-none"/>
        </w:rPr>
        <w:t>#2</w:t>
      </w:r>
      <w:r w:rsidR="000B42BF" w:rsidRPr="00051E91">
        <w:rPr>
          <w:b/>
          <w:lang w:val="en-GB" w:eastAsia="x-none"/>
        </w:rPr>
        <w:t>:</w:t>
      </w:r>
      <w:r w:rsidR="000B42BF">
        <w:rPr>
          <w:lang w:val="en-GB" w:eastAsia="x-none"/>
        </w:rPr>
        <w:t xml:space="preserve"> RAN2 assumes that the Msg3 size limitation of 56bits is also applicable to MsgA PUSCH in 2-step RACH</w:t>
      </w:r>
      <w:r w:rsidR="00800C8D">
        <w:rPr>
          <w:lang w:val="en-GB" w:eastAsia="x-none"/>
        </w:rPr>
        <w:t>, while 72bits can be used if coverage allowed</w:t>
      </w:r>
      <w:r w:rsidR="000B42BF">
        <w:rPr>
          <w:lang w:val="en-GB" w:eastAsia="x-none"/>
        </w:rPr>
        <w:t>.</w:t>
      </w:r>
    </w:p>
    <w:p w14:paraId="07293676" w14:textId="435D36BA" w:rsidR="00557E50" w:rsidRPr="00047F75" w:rsidRDefault="00F704A6" w:rsidP="00547B32">
      <w:pPr>
        <w:jc w:val="both"/>
        <w:rPr>
          <w:lang w:val="en-GB" w:eastAsia="x-none"/>
        </w:rPr>
      </w:pPr>
      <w:r>
        <w:rPr>
          <w:lang w:val="en-GB" w:eastAsia="x-none"/>
        </w:rPr>
        <w:t>Currently</w:t>
      </w:r>
      <w:r w:rsidR="009C68C6" w:rsidRPr="00047F75">
        <w:rPr>
          <w:lang w:val="en-GB" w:eastAsia="x-none"/>
        </w:rPr>
        <w:t>,</w:t>
      </w:r>
      <w:r w:rsidR="00FE0EC2" w:rsidRPr="00047F75">
        <w:rPr>
          <w:lang w:val="en-GB" w:eastAsia="x-none"/>
        </w:rPr>
        <w:t xml:space="preserve"> there are the </w:t>
      </w:r>
      <w:r w:rsidR="00557E50" w:rsidRPr="00047F75">
        <w:rPr>
          <w:lang w:val="en-GB" w:eastAsia="x-none"/>
        </w:rPr>
        <w:t>following possible configuration</w:t>
      </w:r>
      <w:r>
        <w:rPr>
          <w:lang w:val="en-GB" w:eastAsia="x-none"/>
        </w:rPr>
        <w:t xml:space="preserve"> for the Msg3 size</w:t>
      </w:r>
      <w:r w:rsidR="00557E50" w:rsidRPr="00047F75">
        <w:rPr>
          <w:lang w:val="en-GB" w:eastAsia="x-none"/>
        </w:rPr>
        <w:t>:</w:t>
      </w:r>
    </w:p>
    <w:p w14:paraId="4CBE0F17" w14:textId="5A1202D0" w:rsidR="00557E50" w:rsidRPr="00047F75" w:rsidRDefault="00557E50" w:rsidP="00557E50">
      <w:pPr>
        <w:pStyle w:val="ListParagraph"/>
        <w:numPr>
          <w:ilvl w:val="0"/>
          <w:numId w:val="37"/>
        </w:numPr>
        <w:jc w:val="both"/>
        <w:rPr>
          <w:rFonts w:ascii="Times New Roman" w:hAnsi="Times New Roman"/>
          <w:sz w:val="20"/>
          <w:szCs w:val="20"/>
          <w:lang w:val="en-GB" w:eastAsia="x-none"/>
        </w:rPr>
      </w:pPr>
      <w:r w:rsidRPr="00047F75">
        <w:rPr>
          <w:rFonts w:ascii="Times New Roman" w:hAnsi="Times New Roman"/>
          <w:sz w:val="20"/>
          <w:szCs w:val="20"/>
          <w:lang w:val="en-GB" w:eastAsia="x-none"/>
        </w:rPr>
        <w:t xml:space="preserve">No Group A and B are defined and </w:t>
      </w:r>
      <w:r w:rsidRPr="008F4F43">
        <w:rPr>
          <w:rFonts w:ascii="Times New Roman" w:hAnsi="Times New Roman"/>
          <w:i/>
          <w:sz w:val="20"/>
          <w:szCs w:val="20"/>
          <w:lang w:val="en-GB" w:eastAsia="x-none"/>
        </w:rPr>
        <w:t>FullResumeID</w:t>
      </w:r>
      <w:r w:rsidRPr="00047F75">
        <w:rPr>
          <w:rFonts w:ascii="Times New Roman" w:hAnsi="Times New Roman"/>
          <w:sz w:val="20"/>
          <w:szCs w:val="20"/>
          <w:lang w:val="en-GB" w:eastAsia="x-none"/>
        </w:rPr>
        <w:t xml:space="preserve"> is set to ‘False’</w:t>
      </w:r>
    </w:p>
    <w:p w14:paraId="0002C95F" w14:textId="1D9CEEEC" w:rsidR="00557E50" w:rsidRPr="00047F75" w:rsidRDefault="00557E50" w:rsidP="00557E50">
      <w:pPr>
        <w:pStyle w:val="ListParagraph"/>
        <w:numPr>
          <w:ilvl w:val="0"/>
          <w:numId w:val="37"/>
        </w:numPr>
        <w:jc w:val="both"/>
        <w:rPr>
          <w:rFonts w:ascii="Times New Roman" w:hAnsi="Times New Roman"/>
          <w:sz w:val="20"/>
          <w:szCs w:val="20"/>
          <w:lang w:val="en-GB" w:eastAsia="x-none"/>
        </w:rPr>
      </w:pPr>
      <w:r w:rsidRPr="00047F75">
        <w:rPr>
          <w:rFonts w:ascii="Times New Roman" w:hAnsi="Times New Roman"/>
          <w:sz w:val="20"/>
          <w:szCs w:val="20"/>
          <w:lang w:val="en-GB" w:eastAsia="x-none"/>
        </w:rPr>
        <w:t xml:space="preserve">No Group A and B are defined and </w:t>
      </w:r>
      <w:r w:rsidRPr="008F4F43">
        <w:rPr>
          <w:rFonts w:ascii="Times New Roman" w:hAnsi="Times New Roman"/>
          <w:i/>
          <w:sz w:val="20"/>
          <w:szCs w:val="20"/>
          <w:lang w:val="en-GB" w:eastAsia="x-none"/>
        </w:rPr>
        <w:t>FullResumeID</w:t>
      </w:r>
      <w:r w:rsidRPr="00047F75">
        <w:rPr>
          <w:rFonts w:ascii="Times New Roman" w:hAnsi="Times New Roman"/>
          <w:sz w:val="20"/>
          <w:szCs w:val="20"/>
          <w:lang w:val="en-GB" w:eastAsia="x-none"/>
        </w:rPr>
        <w:t xml:space="preserve"> is set to ‘True’</w:t>
      </w:r>
    </w:p>
    <w:p w14:paraId="288690CD" w14:textId="384263B3" w:rsidR="00557E50" w:rsidRPr="00047F75" w:rsidRDefault="00557E50" w:rsidP="00557E50">
      <w:pPr>
        <w:pStyle w:val="ListParagraph"/>
        <w:numPr>
          <w:ilvl w:val="0"/>
          <w:numId w:val="37"/>
        </w:numPr>
        <w:jc w:val="both"/>
        <w:rPr>
          <w:rFonts w:ascii="Times New Roman" w:hAnsi="Times New Roman"/>
          <w:sz w:val="20"/>
          <w:szCs w:val="20"/>
          <w:lang w:val="en-GB" w:eastAsia="x-none"/>
        </w:rPr>
      </w:pPr>
      <w:r w:rsidRPr="00047F75">
        <w:rPr>
          <w:rFonts w:ascii="Times New Roman" w:hAnsi="Times New Roman"/>
          <w:sz w:val="20"/>
          <w:szCs w:val="20"/>
          <w:lang w:val="en-GB" w:eastAsia="x-none"/>
        </w:rPr>
        <w:t xml:space="preserve">Group A and B are defined and </w:t>
      </w:r>
      <w:r w:rsidRPr="008F4F43">
        <w:rPr>
          <w:rFonts w:ascii="Times New Roman" w:hAnsi="Times New Roman"/>
          <w:i/>
          <w:sz w:val="20"/>
          <w:szCs w:val="20"/>
          <w:lang w:val="en-GB" w:eastAsia="x-none"/>
        </w:rPr>
        <w:t>FullResumeID</w:t>
      </w:r>
      <w:r w:rsidRPr="00047F75">
        <w:rPr>
          <w:rFonts w:ascii="Times New Roman" w:hAnsi="Times New Roman"/>
          <w:sz w:val="20"/>
          <w:szCs w:val="20"/>
          <w:lang w:val="en-GB" w:eastAsia="x-none"/>
        </w:rPr>
        <w:t xml:space="preserve"> is set to ‘False’</w:t>
      </w:r>
    </w:p>
    <w:p w14:paraId="65F78E96" w14:textId="5AC608B1" w:rsidR="00557E50" w:rsidRPr="00047F75" w:rsidRDefault="00557E50" w:rsidP="00557E50">
      <w:pPr>
        <w:pStyle w:val="ListParagraph"/>
        <w:numPr>
          <w:ilvl w:val="0"/>
          <w:numId w:val="37"/>
        </w:numPr>
        <w:jc w:val="both"/>
        <w:rPr>
          <w:rFonts w:ascii="Times New Roman" w:hAnsi="Times New Roman"/>
          <w:sz w:val="20"/>
          <w:szCs w:val="20"/>
          <w:lang w:val="en-GB" w:eastAsia="x-none"/>
        </w:rPr>
      </w:pPr>
      <w:r w:rsidRPr="00047F75">
        <w:rPr>
          <w:rFonts w:ascii="Times New Roman" w:hAnsi="Times New Roman"/>
          <w:sz w:val="20"/>
          <w:szCs w:val="20"/>
          <w:lang w:val="en-GB" w:eastAsia="x-none"/>
        </w:rPr>
        <w:t xml:space="preserve">Group A and B are defined and </w:t>
      </w:r>
      <w:r w:rsidRPr="008F4F43">
        <w:rPr>
          <w:rFonts w:ascii="Times New Roman" w:hAnsi="Times New Roman"/>
          <w:i/>
          <w:sz w:val="20"/>
          <w:szCs w:val="20"/>
          <w:lang w:val="en-GB" w:eastAsia="x-none"/>
        </w:rPr>
        <w:t>FullResumeID</w:t>
      </w:r>
      <w:r w:rsidRPr="00047F75">
        <w:rPr>
          <w:rFonts w:ascii="Times New Roman" w:hAnsi="Times New Roman"/>
          <w:sz w:val="20"/>
          <w:szCs w:val="20"/>
          <w:lang w:val="en-GB" w:eastAsia="x-none"/>
        </w:rPr>
        <w:t xml:space="preserve"> is set to ‘True’</w:t>
      </w:r>
    </w:p>
    <w:p w14:paraId="64E1B825" w14:textId="77777777" w:rsidR="00557E50" w:rsidRDefault="00557E50" w:rsidP="00547B32">
      <w:pPr>
        <w:jc w:val="both"/>
        <w:rPr>
          <w:lang w:val="en-GB" w:eastAsia="x-none"/>
        </w:rPr>
      </w:pPr>
    </w:p>
    <w:p w14:paraId="3A71EF7C" w14:textId="576247ED" w:rsidR="002C246B" w:rsidRDefault="00557E50" w:rsidP="00547B32">
      <w:pPr>
        <w:jc w:val="both"/>
        <w:rPr>
          <w:lang w:val="en-GB" w:eastAsia="x-none"/>
        </w:rPr>
      </w:pPr>
      <w:r>
        <w:rPr>
          <w:lang w:val="en-GB" w:eastAsia="x-none"/>
        </w:rPr>
        <w:t>For Case a), the network has to provide at least 56bits TBS size</w:t>
      </w:r>
      <w:r w:rsidR="002C246B">
        <w:rPr>
          <w:lang w:val="en-GB" w:eastAsia="x-none"/>
        </w:rPr>
        <w:t xml:space="preserve"> in RAR UL grant</w:t>
      </w:r>
      <w:r>
        <w:rPr>
          <w:lang w:val="en-GB" w:eastAsia="x-none"/>
        </w:rPr>
        <w:t xml:space="preserve"> for CCCH message and other RA events. If larger size TBS is provided in the RAR UL grant</w:t>
      </w:r>
      <w:r w:rsidR="0042259C">
        <w:rPr>
          <w:lang w:val="en-GB" w:eastAsia="x-none"/>
        </w:rPr>
        <w:t xml:space="preserve"> and Msg3 size is less than the TBS size provided in the RAR UL grant</w:t>
      </w:r>
      <w:r>
        <w:rPr>
          <w:lang w:val="en-GB" w:eastAsia="x-none"/>
        </w:rPr>
        <w:t xml:space="preserve">, either padding </w:t>
      </w:r>
      <w:r w:rsidR="002C246B">
        <w:rPr>
          <w:lang w:val="en-GB" w:eastAsia="x-none"/>
        </w:rPr>
        <w:t>is</w:t>
      </w:r>
      <w:r>
        <w:rPr>
          <w:lang w:val="en-GB" w:eastAsia="x-none"/>
        </w:rPr>
        <w:t xml:space="preserve"> included or for RA events other than CCCH message</w:t>
      </w:r>
      <w:r w:rsidR="002C246B">
        <w:rPr>
          <w:lang w:val="en-GB" w:eastAsia="x-none"/>
        </w:rPr>
        <w:t xml:space="preserve"> MAC SDU (if UL data available) or other MAC CE may be included.</w:t>
      </w:r>
    </w:p>
    <w:p w14:paraId="2EF26EA9" w14:textId="706E29AF" w:rsidR="00557E50" w:rsidRDefault="002C246B" w:rsidP="00547B32">
      <w:pPr>
        <w:jc w:val="both"/>
        <w:rPr>
          <w:lang w:val="en-GB" w:eastAsia="x-none"/>
        </w:rPr>
      </w:pPr>
      <w:r>
        <w:rPr>
          <w:lang w:val="en-GB" w:eastAsia="x-none"/>
        </w:rPr>
        <w:t>For Case b), the network has to provide</w:t>
      </w:r>
      <w:r w:rsidR="00557E50">
        <w:rPr>
          <w:lang w:val="en-GB" w:eastAsia="x-none"/>
        </w:rPr>
        <w:t xml:space="preserve"> </w:t>
      </w:r>
      <w:r>
        <w:rPr>
          <w:lang w:val="en-GB" w:eastAsia="x-none"/>
        </w:rPr>
        <w:t>at least 72bits TBS size in RAR UL grant for CCCH message and other RA events. For RA events that do not require 72bits</w:t>
      </w:r>
      <w:r w:rsidR="0042259C">
        <w:rPr>
          <w:lang w:val="en-GB" w:eastAsia="x-none"/>
        </w:rPr>
        <w:t xml:space="preserve"> or more</w:t>
      </w:r>
      <w:r>
        <w:rPr>
          <w:lang w:val="en-GB" w:eastAsia="x-none"/>
        </w:rPr>
        <w:t xml:space="preserve"> TBS size</w:t>
      </w:r>
      <w:r w:rsidR="0042259C">
        <w:rPr>
          <w:lang w:val="en-GB" w:eastAsia="x-none"/>
        </w:rPr>
        <w:t xml:space="preserve"> (i.e. other than RRC Resume Request)</w:t>
      </w:r>
      <w:r>
        <w:rPr>
          <w:lang w:val="en-GB" w:eastAsia="x-none"/>
        </w:rPr>
        <w:t>, either padding is included or for RA events other CCCH message MAC SDU (if UL data available) or other MAC CE may be included.</w:t>
      </w:r>
    </w:p>
    <w:p w14:paraId="4ED636FC" w14:textId="77777777" w:rsidR="00BA1970" w:rsidRDefault="002C246B" w:rsidP="00547B32">
      <w:pPr>
        <w:jc w:val="both"/>
        <w:rPr>
          <w:lang w:val="en-GB" w:eastAsia="x-none"/>
        </w:rPr>
      </w:pPr>
      <w:r>
        <w:rPr>
          <w:lang w:val="en-GB" w:eastAsia="x-none"/>
        </w:rPr>
        <w:t>For Case c)</w:t>
      </w:r>
      <w:r w:rsidR="0042259C">
        <w:rPr>
          <w:lang w:val="en-GB" w:eastAsia="x-none"/>
        </w:rPr>
        <w:t xml:space="preserve"> and d)</w:t>
      </w:r>
      <w:r w:rsidR="00BA1970">
        <w:rPr>
          <w:lang w:val="en-GB" w:eastAsia="x-none"/>
        </w:rPr>
        <w:t>:</w:t>
      </w:r>
    </w:p>
    <w:p w14:paraId="7DEA2738" w14:textId="71AFECE1" w:rsidR="00557E50" w:rsidRDefault="00BA1970" w:rsidP="00547B32">
      <w:pPr>
        <w:jc w:val="both"/>
        <w:rPr>
          <w:lang w:val="en-GB" w:eastAsia="x-none"/>
        </w:rPr>
      </w:pPr>
      <w:r>
        <w:rPr>
          <w:lang w:val="en-GB" w:eastAsia="x-none"/>
        </w:rPr>
        <w:t>For CCCH message -</w:t>
      </w:r>
      <w:r w:rsidR="002C246B">
        <w:rPr>
          <w:lang w:val="en-GB" w:eastAsia="x-none"/>
        </w:rPr>
        <w:t xml:space="preserve"> if the </w:t>
      </w:r>
      <w:r>
        <w:rPr>
          <w:lang w:val="en-GB" w:eastAsia="x-none"/>
        </w:rPr>
        <w:t>CCCH message</w:t>
      </w:r>
      <w:r w:rsidR="002C246B">
        <w:rPr>
          <w:lang w:val="en-GB" w:eastAsia="x-none"/>
        </w:rPr>
        <w:t xml:space="preserve"> size is less than or equal to the Msg3 size for Group A, Group A preamble is used. Otherwise, Group B preamble is used. If Group A preamble</w:t>
      </w:r>
      <w:r>
        <w:rPr>
          <w:lang w:val="en-GB" w:eastAsia="x-none"/>
        </w:rPr>
        <w:t xml:space="preserve"> is used</w:t>
      </w:r>
      <w:r w:rsidR="002C246B">
        <w:rPr>
          <w:lang w:val="en-GB" w:eastAsia="x-none"/>
        </w:rPr>
        <w:t>, the network is expected to provide at least Msg3 size for Group A in the TBS size in RAR UL grant</w:t>
      </w:r>
      <w:r w:rsidR="0042259C">
        <w:rPr>
          <w:lang w:val="en-GB" w:eastAsia="x-none"/>
        </w:rPr>
        <w:t xml:space="preserve">. UE will generate RRC Resume Request based on the </w:t>
      </w:r>
      <w:r w:rsidR="0042259C" w:rsidRPr="00F57EEF">
        <w:rPr>
          <w:i/>
          <w:lang w:val="en-GB" w:eastAsia="x-none"/>
        </w:rPr>
        <w:t>FullResumeID</w:t>
      </w:r>
      <w:r w:rsidR="0042259C">
        <w:rPr>
          <w:lang w:val="en-GB" w:eastAsia="x-none"/>
        </w:rPr>
        <w:t xml:space="preserve"> (True = 64bits, False = 48bits)</w:t>
      </w:r>
    </w:p>
    <w:p w14:paraId="707D01F7" w14:textId="38F66E85" w:rsidR="00BA1970" w:rsidRDefault="00BA1970" w:rsidP="00547B32">
      <w:pPr>
        <w:jc w:val="both"/>
        <w:rPr>
          <w:lang w:val="en-GB" w:eastAsia="x-none"/>
        </w:rPr>
      </w:pPr>
      <w:r>
        <w:rPr>
          <w:lang w:val="en-GB" w:eastAsia="x-none"/>
        </w:rPr>
        <w:lastRenderedPageBreak/>
        <w:t>For other Msg3 messages – if the potential Msg3 size is greater than Msg3 size for Group A and the pathloss is less than a configured threshold, Group B preamble is used. Otherwise Group A preamble is used. If Group A preamble is used, the network is expected to provide at least Msg3 size for Group A in the TBS size in RAR UL grant.</w:t>
      </w:r>
    </w:p>
    <w:p w14:paraId="52AC66B9" w14:textId="11F9C302" w:rsidR="00AD2E5F" w:rsidRDefault="00AD2E5F" w:rsidP="00547B32">
      <w:pPr>
        <w:jc w:val="both"/>
        <w:rPr>
          <w:lang w:val="en-GB" w:eastAsia="x-none"/>
        </w:rPr>
      </w:pPr>
      <w:r w:rsidRPr="00AD2E5F">
        <w:rPr>
          <w:b/>
          <w:lang w:val="en-GB" w:eastAsia="x-none"/>
        </w:rPr>
        <w:t>Observation</w:t>
      </w:r>
      <w:r w:rsidR="00585B6A">
        <w:rPr>
          <w:b/>
          <w:lang w:val="en-GB" w:eastAsia="x-none"/>
        </w:rPr>
        <w:t>#3</w:t>
      </w:r>
      <w:r w:rsidRPr="00AD2E5F">
        <w:rPr>
          <w:b/>
          <w:lang w:val="en-GB" w:eastAsia="x-none"/>
        </w:rPr>
        <w:t>:</w:t>
      </w:r>
      <w:r>
        <w:rPr>
          <w:lang w:val="en-GB" w:eastAsia="x-none"/>
        </w:rPr>
        <w:t xml:space="preserve"> For idle mode/inactive</w:t>
      </w:r>
      <w:r w:rsidR="00432E35">
        <w:rPr>
          <w:lang w:val="en-GB" w:eastAsia="x-none"/>
        </w:rPr>
        <w:t xml:space="preserve"> in Rel-15 NR</w:t>
      </w:r>
      <w:r>
        <w:rPr>
          <w:lang w:val="en-GB" w:eastAsia="x-none"/>
        </w:rPr>
        <w:t>, the 2 possible payload sizes are {56</w:t>
      </w:r>
      <w:r w:rsidR="00E06318">
        <w:rPr>
          <w:lang w:val="en-GB" w:eastAsia="x-none"/>
        </w:rPr>
        <w:t>bits or</w:t>
      </w:r>
      <w:r>
        <w:rPr>
          <w:lang w:val="en-GB" w:eastAsia="x-none"/>
        </w:rPr>
        <w:t xml:space="preserve"> 72bits}</w:t>
      </w:r>
      <w:r w:rsidR="00E06318">
        <w:rPr>
          <w:lang w:val="en-GB" w:eastAsia="x-none"/>
        </w:rPr>
        <w:t xml:space="preserve">. The network uses </w:t>
      </w:r>
      <w:r w:rsidR="00E06318" w:rsidRPr="00F57EEF">
        <w:rPr>
          <w:i/>
          <w:lang w:val="en-GB" w:eastAsia="x-none"/>
        </w:rPr>
        <w:t>FullResumeID</w:t>
      </w:r>
      <w:r w:rsidR="00E06318">
        <w:rPr>
          <w:lang w:val="en-GB" w:eastAsia="x-none"/>
        </w:rPr>
        <w:t xml:space="preserve"> to </w:t>
      </w:r>
      <w:r w:rsidR="00F704A6">
        <w:rPr>
          <w:lang w:val="en-GB" w:eastAsia="x-none"/>
        </w:rPr>
        <w:t>indicate the</w:t>
      </w:r>
      <w:r w:rsidR="00E06318">
        <w:rPr>
          <w:lang w:val="en-GB" w:eastAsia="x-none"/>
        </w:rPr>
        <w:t xml:space="preserve"> payload size for CCCH</w:t>
      </w:r>
      <w:r w:rsidR="00F704A6">
        <w:rPr>
          <w:lang w:val="en-GB" w:eastAsia="x-none"/>
        </w:rPr>
        <w:t>/Msg3</w:t>
      </w:r>
      <w:r w:rsidR="00E06318">
        <w:rPr>
          <w:lang w:val="en-GB" w:eastAsia="x-none"/>
        </w:rPr>
        <w:t xml:space="preserve"> message. </w:t>
      </w:r>
    </w:p>
    <w:p w14:paraId="3AED9C07" w14:textId="7B633CF5" w:rsidR="00AD2E5F" w:rsidRDefault="00585B6A" w:rsidP="00547B32">
      <w:pPr>
        <w:jc w:val="both"/>
        <w:rPr>
          <w:lang w:val="en-GB" w:eastAsia="x-none"/>
        </w:rPr>
      </w:pPr>
      <w:r>
        <w:rPr>
          <w:b/>
          <w:lang w:val="en-GB" w:eastAsia="x-none"/>
        </w:rPr>
        <w:t>Observation#4</w:t>
      </w:r>
      <w:r w:rsidR="00AD2E5F" w:rsidRPr="00AD2E5F">
        <w:rPr>
          <w:b/>
          <w:lang w:val="en-GB" w:eastAsia="x-none"/>
        </w:rPr>
        <w:t>:</w:t>
      </w:r>
      <w:r w:rsidR="00AD2E5F">
        <w:rPr>
          <w:lang w:val="en-GB" w:eastAsia="x-none"/>
        </w:rPr>
        <w:t xml:space="preserve"> For connected mode</w:t>
      </w:r>
      <w:r w:rsidR="00432E35">
        <w:rPr>
          <w:lang w:val="en-GB" w:eastAsia="x-none"/>
        </w:rPr>
        <w:t xml:space="preserve"> in Rel-15 NR</w:t>
      </w:r>
      <w:r w:rsidR="00E06318">
        <w:rPr>
          <w:lang w:val="en-GB" w:eastAsia="x-none"/>
        </w:rPr>
        <w:t>, in the case of contention based, the 2 possible payload sizes are the same as idle and inactive mode</w:t>
      </w:r>
      <w:r w:rsidR="00C23776">
        <w:rPr>
          <w:lang w:val="en-GB" w:eastAsia="x-none"/>
        </w:rPr>
        <w:t xml:space="preserve"> (i.e.</w:t>
      </w:r>
      <w:r w:rsidR="00E06318">
        <w:rPr>
          <w:lang w:val="en-GB" w:eastAsia="x-none"/>
        </w:rPr>
        <w:t xml:space="preserve"> {56bits or 72bits}</w:t>
      </w:r>
      <w:r w:rsidR="00C23776">
        <w:rPr>
          <w:lang w:val="en-GB" w:eastAsia="x-none"/>
        </w:rPr>
        <w:t>)</w:t>
      </w:r>
      <w:r w:rsidR="00E06318">
        <w:rPr>
          <w:lang w:val="en-GB" w:eastAsia="x-none"/>
        </w:rPr>
        <w:t>. If pathloss allowed</w:t>
      </w:r>
      <w:r w:rsidR="00B27E40">
        <w:rPr>
          <w:lang w:val="en-GB" w:eastAsia="x-none"/>
        </w:rPr>
        <w:t xml:space="preserve"> and if Group B is configured</w:t>
      </w:r>
      <w:r w:rsidR="00E06318">
        <w:rPr>
          <w:lang w:val="en-GB" w:eastAsia="x-none"/>
        </w:rPr>
        <w:t xml:space="preserve">, </w:t>
      </w:r>
      <w:r w:rsidR="00C23776">
        <w:rPr>
          <w:lang w:val="en-GB" w:eastAsia="x-none"/>
        </w:rPr>
        <w:t xml:space="preserve">TBS size for </w:t>
      </w:r>
      <w:r w:rsidR="00E06318">
        <w:rPr>
          <w:lang w:val="en-GB" w:eastAsia="x-none"/>
        </w:rPr>
        <w:t xml:space="preserve">Group B </w:t>
      </w:r>
      <w:r w:rsidR="00C23776">
        <w:rPr>
          <w:lang w:val="en-GB" w:eastAsia="x-none"/>
        </w:rPr>
        <w:t>can be used</w:t>
      </w:r>
      <w:r w:rsidR="00B27E40">
        <w:rPr>
          <w:lang w:val="en-GB" w:eastAsia="x-none"/>
        </w:rPr>
        <w:t>.</w:t>
      </w:r>
      <w:r w:rsidR="00E06318">
        <w:rPr>
          <w:lang w:val="en-GB" w:eastAsia="x-none"/>
        </w:rPr>
        <w:t xml:space="preserve"> </w:t>
      </w:r>
    </w:p>
    <w:p w14:paraId="63010311" w14:textId="4F710C48" w:rsidR="0042259C" w:rsidRDefault="00314BD2" w:rsidP="00547B32">
      <w:pPr>
        <w:jc w:val="both"/>
        <w:rPr>
          <w:lang w:val="en-GB" w:eastAsia="x-none"/>
        </w:rPr>
      </w:pPr>
      <w:r w:rsidRPr="00047F75">
        <w:rPr>
          <w:lang w:val="en-GB" w:eastAsia="x-none"/>
        </w:rPr>
        <w:t>For 2-step RACH, similar approach can be used</w:t>
      </w:r>
      <w:r w:rsidR="00F704A6">
        <w:rPr>
          <w:lang w:val="en-GB" w:eastAsia="x-none"/>
        </w:rPr>
        <w:t xml:space="preserve"> as per Observation#2 for idle mode and inactive state</w:t>
      </w:r>
      <w:r w:rsidR="0042259C" w:rsidRPr="00047F75">
        <w:rPr>
          <w:lang w:val="en-GB" w:eastAsia="x-none"/>
        </w:rPr>
        <w:t>:</w:t>
      </w:r>
    </w:p>
    <w:p w14:paraId="1E1AC5C5" w14:textId="4D420F91" w:rsidR="0042259C" w:rsidRPr="00BA1970" w:rsidRDefault="0042259C" w:rsidP="00BA1970">
      <w:pPr>
        <w:pStyle w:val="ListParagraph"/>
        <w:numPr>
          <w:ilvl w:val="0"/>
          <w:numId w:val="39"/>
        </w:numPr>
        <w:jc w:val="both"/>
        <w:rPr>
          <w:rFonts w:ascii="Times New Roman" w:hAnsi="Times New Roman"/>
          <w:sz w:val="20"/>
          <w:szCs w:val="20"/>
          <w:lang w:val="en-GB" w:eastAsia="x-none"/>
        </w:rPr>
      </w:pPr>
      <w:r w:rsidRPr="00BA1970">
        <w:rPr>
          <w:rFonts w:ascii="Times New Roman" w:hAnsi="Times New Roman"/>
          <w:sz w:val="20"/>
          <w:szCs w:val="20"/>
          <w:lang w:val="en-GB" w:eastAsia="x-none"/>
        </w:rPr>
        <w:t xml:space="preserve">If no preamble partitioning is defined and </w:t>
      </w:r>
      <w:r w:rsidRPr="00F57EEF">
        <w:rPr>
          <w:rFonts w:ascii="Times New Roman" w:hAnsi="Times New Roman"/>
          <w:i/>
          <w:sz w:val="20"/>
          <w:szCs w:val="20"/>
          <w:lang w:val="en-GB" w:eastAsia="x-none"/>
        </w:rPr>
        <w:t>FullResumeID</w:t>
      </w:r>
      <w:r w:rsidRPr="00BA1970">
        <w:rPr>
          <w:rFonts w:ascii="Times New Roman" w:hAnsi="Times New Roman"/>
          <w:sz w:val="20"/>
          <w:szCs w:val="20"/>
          <w:lang w:val="en-GB" w:eastAsia="x-none"/>
        </w:rPr>
        <w:t xml:space="preserve"> is set to ‘False’, the network has to configure at least 56bits TBS size for MsgA PUSCH. If larger size TBS is configured for MsgA PUSCH and the RA events do not require the </w:t>
      </w:r>
      <w:r w:rsidR="00BA1970" w:rsidRPr="00BA1970">
        <w:rPr>
          <w:rFonts w:ascii="Times New Roman" w:hAnsi="Times New Roman"/>
          <w:sz w:val="20"/>
          <w:szCs w:val="20"/>
          <w:lang w:val="en-GB" w:eastAsia="x-none"/>
        </w:rPr>
        <w:t>larger size TBS, either padding is included or for RA events other than CCCH message MAC SDU (if UL data available) or other MAC CE may be included.</w:t>
      </w:r>
    </w:p>
    <w:p w14:paraId="24001F09" w14:textId="7A5C0437" w:rsidR="00BA1970" w:rsidRDefault="00BA1970" w:rsidP="00BA1970">
      <w:pPr>
        <w:pStyle w:val="ListParagraph"/>
        <w:numPr>
          <w:ilvl w:val="0"/>
          <w:numId w:val="39"/>
        </w:numPr>
        <w:jc w:val="both"/>
        <w:rPr>
          <w:rFonts w:ascii="Times New Roman" w:hAnsi="Times New Roman"/>
          <w:sz w:val="20"/>
          <w:szCs w:val="20"/>
          <w:lang w:val="en-GB" w:eastAsia="x-none"/>
        </w:rPr>
      </w:pPr>
      <w:r w:rsidRPr="00BA1970">
        <w:rPr>
          <w:rFonts w:ascii="Times New Roman" w:hAnsi="Times New Roman"/>
          <w:sz w:val="20"/>
          <w:szCs w:val="20"/>
          <w:lang w:val="en-GB" w:eastAsia="x-none"/>
        </w:rPr>
        <w:t xml:space="preserve">If no preamble partitioning is defined and </w:t>
      </w:r>
      <w:r w:rsidRPr="00F57EEF">
        <w:rPr>
          <w:rFonts w:ascii="Times New Roman" w:hAnsi="Times New Roman"/>
          <w:i/>
          <w:sz w:val="20"/>
          <w:szCs w:val="20"/>
          <w:lang w:val="en-GB" w:eastAsia="x-none"/>
        </w:rPr>
        <w:t>FullResumeID</w:t>
      </w:r>
      <w:r w:rsidRPr="00BA1970">
        <w:rPr>
          <w:rFonts w:ascii="Times New Roman" w:hAnsi="Times New Roman"/>
          <w:sz w:val="20"/>
          <w:szCs w:val="20"/>
          <w:lang w:val="en-GB" w:eastAsia="x-none"/>
        </w:rPr>
        <w:t xml:space="preserve"> is set to ‘True’, the network has to configure at least 72bits TBS size for MsgA PUSCH. For RA events that do not require 72bits or more TBS size (i.e. other than RRC Resume Request), either padding is included or for RA events other CCCH message MAC SDU (if UL data available) or other MAC CE may be included.</w:t>
      </w:r>
    </w:p>
    <w:p w14:paraId="33B1FF7A" w14:textId="77777777" w:rsidR="00585B6A" w:rsidRDefault="00585B6A" w:rsidP="00547B32">
      <w:pPr>
        <w:jc w:val="both"/>
        <w:rPr>
          <w:lang w:val="en-GB" w:eastAsia="x-none"/>
        </w:rPr>
      </w:pPr>
    </w:p>
    <w:p w14:paraId="49582B86" w14:textId="7C3DF94C" w:rsidR="00C23776" w:rsidRDefault="00C23776" w:rsidP="00547B32">
      <w:pPr>
        <w:jc w:val="both"/>
        <w:rPr>
          <w:lang w:val="en-GB" w:eastAsia="x-none"/>
        </w:rPr>
      </w:pPr>
      <w:r>
        <w:rPr>
          <w:lang w:val="en-GB" w:eastAsia="x-none"/>
        </w:rPr>
        <w:t xml:space="preserve">In order to support fallback to 4-step for idle and inactive state using 2-step RACH, there is </w:t>
      </w:r>
      <w:r w:rsidR="00F704A6">
        <w:rPr>
          <w:lang w:val="en-GB" w:eastAsia="x-none"/>
        </w:rPr>
        <w:t xml:space="preserve">also </w:t>
      </w:r>
      <w:r>
        <w:rPr>
          <w:lang w:val="en-GB" w:eastAsia="x-none"/>
        </w:rPr>
        <w:t xml:space="preserve">a need to maintain the above </w:t>
      </w:r>
      <w:r w:rsidR="009531BD">
        <w:rPr>
          <w:lang w:val="en-GB" w:eastAsia="x-none"/>
        </w:rPr>
        <w:t>payload size</w:t>
      </w:r>
      <w:r>
        <w:rPr>
          <w:lang w:val="en-GB" w:eastAsia="x-none"/>
        </w:rPr>
        <w:t xml:space="preserve"> for 2-step RACH.  Hence it is proposed:</w:t>
      </w:r>
    </w:p>
    <w:p w14:paraId="1A554406" w14:textId="3CDA49A2" w:rsidR="00C23776" w:rsidRDefault="000B42BF" w:rsidP="00547B32">
      <w:pPr>
        <w:jc w:val="both"/>
        <w:rPr>
          <w:lang w:val="en-GB" w:eastAsia="x-none"/>
        </w:rPr>
      </w:pPr>
      <w:r>
        <w:rPr>
          <w:b/>
          <w:lang w:val="en-GB" w:eastAsia="x-none"/>
        </w:rPr>
        <w:t>Proposal#</w:t>
      </w:r>
      <w:r w:rsidR="00585B6A">
        <w:rPr>
          <w:b/>
          <w:lang w:val="en-GB" w:eastAsia="x-none"/>
        </w:rPr>
        <w:t>2</w:t>
      </w:r>
      <w:r w:rsidR="00C23776" w:rsidRPr="00C23776">
        <w:rPr>
          <w:b/>
          <w:lang w:val="en-GB" w:eastAsia="x-none"/>
        </w:rPr>
        <w:t>:</w:t>
      </w:r>
      <w:r w:rsidR="00C23776">
        <w:rPr>
          <w:lang w:val="en-GB" w:eastAsia="x-none"/>
        </w:rPr>
        <w:t xml:space="preserve"> For idle mode and inactive state, the payload sizes for 2-step RACH should be the same as 4-step RACH (i.e. t</w:t>
      </w:r>
      <w:r w:rsidR="00BF2845">
        <w:rPr>
          <w:lang w:val="en-GB" w:eastAsia="x-none"/>
        </w:rPr>
        <w:t>he network should at least provide MsgA PUSCH TBS size of at least</w:t>
      </w:r>
      <w:r w:rsidR="00C23776">
        <w:rPr>
          <w:lang w:val="en-GB" w:eastAsia="x-none"/>
        </w:rPr>
        <w:t xml:space="preserve"> 56bits or 72bits</w:t>
      </w:r>
      <w:r w:rsidR="00BF2845">
        <w:rPr>
          <w:lang w:val="en-GB" w:eastAsia="x-none"/>
        </w:rPr>
        <w:t xml:space="preserve"> (depending on the </w:t>
      </w:r>
      <w:r w:rsidR="00BF2845" w:rsidRPr="00F57EEF">
        <w:rPr>
          <w:i/>
          <w:lang w:val="en-GB" w:eastAsia="x-none"/>
        </w:rPr>
        <w:t>FullResumeID</w:t>
      </w:r>
      <w:r w:rsidR="00BF2845">
        <w:rPr>
          <w:lang w:val="en-GB" w:eastAsia="x-none"/>
        </w:rPr>
        <w:t>)</w:t>
      </w:r>
      <w:r w:rsidR="00B83555">
        <w:rPr>
          <w:lang w:val="en-GB" w:eastAsia="x-none"/>
        </w:rPr>
        <w:t>)</w:t>
      </w:r>
      <w:r w:rsidR="00F704A6">
        <w:rPr>
          <w:lang w:val="en-GB" w:eastAsia="x-none"/>
        </w:rPr>
        <w:t>.</w:t>
      </w:r>
    </w:p>
    <w:p w14:paraId="14811FAD" w14:textId="3EF11919" w:rsidR="00C23776" w:rsidRDefault="00B27E40" w:rsidP="00547B32">
      <w:pPr>
        <w:jc w:val="both"/>
        <w:rPr>
          <w:lang w:val="en-GB" w:eastAsia="x-none"/>
        </w:rPr>
      </w:pPr>
      <w:r>
        <w:rPr>
          <w:lang w:val="en-GB" w:eastAsia="x-none"/>
        </w:rPr>
        <w:t xml:space="preserve">For connected mode, the same payload sizes of 56bits or 72bits as idle mode and inactive state can </w:t>
      </w:r>
      <w:r w:rsidR="00BF2845">
        <w:rPr>
          <w:lang w:val="en-GB" w:eastAsia="x-none"/>
        </w:rPr>
        <w:t xml:space="preserve">also </w:t>
      </w:r>
      <w:r>
        <w:rPr>
          <w:lang w:val="en-GB" w:eastAsia="x-none"/>
        </w:rPr>
        <w:t>be used. Even though this may not be sufficient to accommodate the full BSR, truncated BSR can always be used</w:t>
      </w:r>
      <w:r w:rsidR="00F94D5C">
        <w:rPr>
          <w:lang w:val="en-GB" w:eastAsia="x-none"/>
        </w:rPr>
        <w:t xml:space="preserve">. </w:t>
      </w:r>
    </w:p>
    <w:p w14:paraId="1E909798" w14:textId="6224D807" w:rsidR="00585B6A" w:rsidRDefault="00585B6A" w:rsidP="00547B32">
      <w:pPr>
        <w:jc w:val="both"/>
        <w:rPr>
          <w:lang w:val="en-GB" w:eastAsia="x-none"/>
        </w:rPr>
      </w:pPr>
      <w:r>
        <w:rPr>
          <w:b/>
          <w:lang w:val="en-GB" w:eastAsia="x-none"/>
        </w:rPr>
        <w:t>Proposal#3</w:t>
      </w:r>
      <w:r w:rsidR="00F94D5C" w:rsidRPr="00F94D5C">
        <w:rPr>
          <w:b/>
          <w:lang w:val="en-GB" w:eastAsia="x-none"/>
        </w:rPr>
        <w:t>:</w:t>
      </w:r>
      <w:r w:rsidR="00F94D5C">
        <w:rPr>
          <w:lang w:val="en-GB" w:eastAsia="x-none"/>
        </w:rPr>
        <w:t xml:space="preserve"> For connected mode, the payload sizes for 2-step RACH should also be </w:t>
      </w:r>
      <w:r w:rsidR="00F57EEF" w:rsidRPr="00585B6A">
        <w:rPr>
          <w:lang w:val="en-GB" w:eastAsia="x-none"/>
        </w:rPr>
        <w:t>at least</w:t>
      </w:r>
      <w:r w:rsidR="00F57EEF">
        <w:rPr>
          <w:lang w:val="en-GB" w:eastAsia="x-none"/>
        </w:rPr>
        <w:t xml:space="preserve"> </w:t>
      </w:r>
      <w:r w:rsidR="00F94D5C">
        <w:rPr>
          <w:lang w:val="en-GB" w:eastAsia="x-none"/>
        </w:rPr>
        <w:t>56bits or 72bits</w:t>
      </w:r>
      <w:r w:rsidR="00BF2845">
        <w:rPr>
          <w:lang w:val="en-GB" w:eastAsia="x-none"/>
        </w:rPr>
        <w:t xml:space="preserve"> (aligned with idle mode and inactive state)</w:t>
      </w:r>
      <w:r w:rsidR="00F94D5C">
        <w:rPr>
          <w:lang w:val="en-GB" w:eastAsia="x-none"/>
        </w:rPr>
        <w:t xml:space="preserve">. </w:t>
      </w:r>
    </w:p>
    <w:p w14:paraId="36850EB5" w14:textId="2C146368" w:rsidR="004C1F0E" w:rsidRPr="00047F75" w:rsidRDefault="00C17BBF" w:rsidP="00547B32">
      <w:pPr>
        <w:jc w:val="both"/>
        <w:rPr>
          <w:lang w:val="en-GB" w:eastAsia="x-none"/>
        </w:rPr>
      </w:pPr>
      <w:r>
        <w:rPr>
          <w:lang w:val="en-GB" w:eastAsia="x-none"/>
        </w:rPr>
        <w:t>Any further possible MsgA PUSCH TBS sizes (other than 56 and 72bits) to support other payload sizes for idle mode and connected mode can also be discussed, e.g. to accommodate further data transmission</w:t>
      </w:r>
      <w:r w:rsidR="005E5AA3">
        <w:rPr>
          <w:lang w:val="en-GB" w:eastAsia="x-none"/>
        </w:rPr>
        <w:t xml:space="preserve"> as this may reduce further latency if the full BSR can be provided or short user data can be transmitted</w:t>
      </w:r>
      <w:r w:rsidR="00585B6A">
        <w:rPr>
          <w:lang w:val="en-GB" w:eastAsia="x-none"/>
        </w:rPr>
        <w:t xml:space="preserve"> in MsgA</w:t>
      </w:r>
      <w:r>
        <w:rPr>
          <w:lang w:val="en-GB" w:eastAsia="x-none"/>
        </w:rPr>
        <w:t>.</w:t>
      </w:r>
      <w:r w:rsidR="005E5AA3">
        <w:rPr>
          <w:lang w:val="en-GB" w:eastAsia="x-none"/>
        </w:rPr>
        <w:t xml:space="preserve"> Hence</w:t>
      </w:r>
      <w:r w:rsidR="00F94D5C">
        <w:rPr>
          <w:lang w:val="en-GB" w:eastAsia="x-none"/>
        </w:rPr>
        <w:t>,</w:t>
      </w:r>
      <w:r w:rsidR="004C1F0E" w:rsidRPr="00047F75">
        <w:rPr>
          <w:lang w:val="en-GB" w:eastAsia="x-none"/>
        </w:rPr>
        <w:t xml:space="preserve"> the network </w:t>
      </w:r>
      <w:r w:rsidR="006F265E">
        <w:rPr>
          <w:lang w:val="en-GB" w:eastAsia="x-none"/>
        </w:rPr>
        <w:t>should be able to</w:t>
      </w:r>
      <w:r w:rsidR="004C1F0E" w:rsidRPr="00047F75">
        <w:rPr>
          <w:lang w:val="en-GB" w:eastAsia="x-none"/>
        </w:rPr>
        <w:t xml:space="preserve"> configure </w:t>
      </w:r>
      <w:r w:rsidR="00B27E40">
        <w:rPr>
          <w:lang w:val="en-GB" w:eastAsia="x-none"/>
        </w:rPr>
        <w:t>other</w:t>
      </w:r>
      <w:r w:rsidR="00B83555">
        <w:rPr>
          <w:lang w:val="en-GB" w:eastAsia="x-none"/>
        </w:rPr>
        <w:t xml:space="preserve"> sizes for the</w:t>
      </w:r>
      <w:r w:rsidR="00B27E40">
        <w:rPr>
          <w:lang w:val="en-GB" w:eastAsia="x-none"/>
        </w:rPr>
        <w:t xml:space="preserve"> </w:t>
      </w:r>
      <w:r w:rsidR="004C1F0E" w:rsidRPr="00047F75">
        <w:rPr>
          <w:lang w:val="en-GB" w:eastAsia="x-none"/>
        </w:rPr>
        <w:t xml:space="preserve">MsgA PUSCH TBS </w:t>
      </w:r>
      <w:r w:rsidR="0015535B">
        <w:rPr>
          <w:lang w:val="en-GB" w:eastAsia="x-none"/>
        </w:rPr>
        <w:t>to support other payload sizes (e.g. to accommodate data transmission etc.)</w:t>
      </w:r>
      <w:r w:rsidR="004C1F0E" w:rsidRPr="00047F75">
        <w:rPr>
          <w:lang w:val="en-GB" w:eastAsia="x-none"/>
        </w:rPr>
        <w:t xml:space="preserve"> with the following approach:</w:t>
      </w:r>
    </w:p>
    <w:p w14:paraId="7844465F" w14:textId="225CD7FE" w:rsidR="0042259C" w:rsidRPr="00047F75" w:rsidRDefault="004C1F0E" w:rsidP="00303A60">
      <w:pPr>
        <w:ind w:left="288"/>
        <w:jc w:val="both"/>
        <w:rPr>
          <w:lang w:val="en-GB" w:eastAsia="x-none"/>
        </w:rPr>
      </w:pPr>
      <w:r w:rsidRPr="00047F75">
        <w:rPr>
          <w:lang w:val="en-GB" w:eastAsia="x-none"/>
        </w:rPr>
        <w:t xml:space="preserve">Alternative 1: Multiple maximum MsgA PUSCH TBS size </w:t>
      </w:r>
      <w:r w:rsidR="00B83555">
        <w:rPr>
          <w:lang w:val="en-GB" w:eastAsia="x-none"/>
        </w:rPr>
        <w:t xml:space="preserve">is allowed where </w:t>
      </w:r>
      <w:r w:rsidRPr="00047F75">
        <w:rPr>
          <w:lang w:val="en-GB" w:eastAsia="x-none"/>
        </w:rPr>
        <w:t>each</w:t>
      </w:r>
      <w:r w:rsidR="00B83555">
        <w:rPr>
          <w:lang w:val="en-GB" w:eastAsia="x-none"/>
        </w:rPr>
        <w:t xml:space="preserve"> size is mapped</w:t>
      </w:r>
      <w:r w:rsidRPr="00047F75">
        <w:rPr>
          <w:lang w:val="en-GB" w:eastAsia="x-none"/>
        </w:rPr>
        <w:t xml:space="preserve"> with different PRACH resources or preamble partitioning</w:t>
      </w:r>
      <w:r w:rsidR="00533DC5" w:rsidRPr="00047F75">
        <w:rPr>
          <w:lang w:val="en-GB" w:eastAsia="x-none"/>
        </w:rPr>
        <w:t xml:space="preserve"> (similar to introducing Group A and B preamble grouping</w:t>
      </w:r>
      <w:r w:rsidR="00B46376">
        <w:rPr>
          <w:lang w:val="en-GB" w:eastAsia="x-none"/>
        </w:rPr>
        <w:t>, but with more granularity</w:t>
      </w:r>
      <w:r w:rsidR="00533DC5" w:rsidRPr="00047F75">
        <w:rPr>
          <w:lang w:val="en-GB" w:eastAsia="x-none"/>
        </w:rPr>
        <w:t>)</w:t>
      </w:r>
      <w:r w:rsidR="00EF0979">
        <w:rPr>
          <w:lang w:val="en-GB" w:eastAsia="x-none"/>
        </w:rPr>
        <w:t>.</w:t>
      </w:r>
    </w:p>
    <w:p w14:paraId="5BF51CA7" w14:textId="52E3250D" w:rsidR="004C1F0E" w:rsidRDefault="004C1F0E" w:rsidP="00303A60">
      <w:pPr>
        <w:ind w:left="288"/>
        <w:jc w:val="both"/>
        <w:rPr>
          <w:lang w:val="en-GB" w:eastAsia="x-none"/>
        </w:rPr>
      </w:pPr>
      <w:r w:rsidRPr="00047F75">
        <w:rPr>
          <w:lang w:val="en-GB" w:eastAsia="x-none"/>
        </w:rPr>
        <w:t>Alternative 2: O</w:t>
      </w:r>
      <w:r w:rsidR="00EF0979">
        <w:rPr>
          <w:lang w:val="en-GB" w:eastAsia="x-none"/>
        </w:rPr>
        <w:t>nly o</w:t>
      </w:r>
      <w:r w:rsidRPr="00047F75">
        <w:rPr>
          <w:lang w:val="en-GB" w:eastAsia="x-none"/>
        </w:rPr>
        <w:t>ne maximum MsgA PUSCH TBS size</w:t>
      </w:r>
      <w:r w:rsidR="00EF0979">
        <w:rPr>
          <w:lang w:val="en-GB" w:eastAsia="x-none"/>
        </w:rPr>
        <w:t xml:space="preserve"> is defined/configured, UE selects any size below that maximum value</w:t>
      </w:r>
      <w:r w:rsidRPr="00047F75">
        <w:rPr>
          <w:lang w:val="en-GB" w:eastAsia="x-none"/>
        </w:rPr>
        <w:t xml:space="preserve"> and network performs blind decode on PUSCH. </w:t>
      </w:r>
      <w:r w:rsidR="00EF0979">
        <w:rPr>
          <w:lang w:val="en-GB" w:eastAsia="x-none"/>
        </w:rPr>
        <w:t>In addition t</w:t>
      </w:r>
      <w:r w:rsidRPr="00047F75">
        <w:rPr>
          <w:lang w:val="en-GB" w:eastAsia="x-none"/>
        </w:rPr>
        <w:t>he network can limit the number of blind decodes by indic</w:t>
      </w:r>
      <w:r w:rsidR="00E72F03" w:rsidRPr="00047F75">
        <w:rPr>
          <w:lang w:val="en-GB" w:eastAsia="x-none"/>
        </w:rPr>
        <w:t>ating</w:t>
      </w:r>
      <w:r w:rsidRPr="00047F75">
        <w:rPr>
          <w:lang w:val="en-GB" w:eastAsia="x-none"/>
        </w:rPr>
        <w:t xml:space="preserve"> the </w:t>
      </w:r>
      <w:r w:rsidR="00073F19">
        <w:rPr>
          <w:lang w:val="en-GB" w:eastAsia="x-none"/>
        </w:rPr>
        <w:t>allowed sizes or</w:t>
      </w:r>
      <w:r w:rsidR="00073F19" w:rsidRPr="00047F75">
        <w:rPr>
          <w:lang w:val="en-GB" w:eastAsia="x-none"/>
        </w:rPr>
        <w:t xml:space="preserve"> </w:t>
      </w:r>
      <w:r w:rsidRPr="00047F75">
        <w:rPr>
          <w:lang w:val="en-GB" w:eastAsia="x-none"/>
        </w:rPr>
        <w:t>granularity</w:t>
      </w:r>
      <w:r w:rsidR="00EF0979">
        <w:rPr>
          <w:lang w:val="en-GB" w:eastAsia="x-none"/>
        </w:rPr>
        <w:t>.</w:t>
      </w:r>
    </w:p>
    <w:p w14:paraId="4C727A77" w14:textId="0933A847" w:rsidR="009900A6" w:rsidRDefault="009900A6" w:rsidP="00303A60">
      <w:pPr>
        <w:ind w:left="288"/>
        <w:jc w:val="both"/>
        <w:rPr>
          <w:lang w:val="en-GB" w:eastAsia="x-none"/>
        </w:rPr>
      </w:pPr>
      <w:r>
        <w:rPr>
          <w:lang w:val="en-GB" w:eastAsia="x-none"/>
        </w:rPr>
        <w:t>Alternative 3: Include the TBS size</w:t>
      </w:r>
      <w:r w:rsidR="009E767E">
        <w:rPr>
          <w:lang w:val="en-GB" w:eastAsia="x-none"/>
        </w:rPr>
        <w:t xml:space="preserve"> indication in the UCI piggybacked on</w:t>
      </w:r>
      <w:r>
        <w:rPr>
          <w:lang w:val="en-GB" w:eastAsia="x-none"/>
        </w:rPr>
        <w:t xml:space="preserve"> the MsgA PUSCH</w:t>
      </w:r>
    </w:p>
    <w:p w14:paraId="219C82EC" w14:textId="64607DC0" w:rsidR="00E26692" w:rsidRDefault="00E26692" w:rsidP="00E72F03">
      <w:pPr>
        <w:jc w:val="both"/>
        <w:rPr>
          <w:lang w:val="en-GB" w:eastAsia="x-none"/>
        </w:rPr>
      </w:pPr>
      <w:r w:rsidRPr="00E26692">
        <w:rPr>
          <w:lang w:val="en-GB" w:eastAsia="x-none"/>
        </w:rPr>
        <w:t xml:space="preserve">For Alternative 1, </w:t>
      </w:r>
      <w:r w:rsidR="00E72F03">
        <w:rPr>
          <w:lang w:val="en-GB" w:eastAsia="x-none"/>
        </w:rPr>
        <w:t xml:space="preserve">the obvious limitation of this approach is that </w:t>
      </w:r>
      <w:r w:rsidRPr="00E72F03">
        <w:rPr>
          <w:lang w:val="en-GB" w:eastAsia="x-none"/>
        </w:rPr>
        <w:t xml:space="preserve">PRACH resource differentiation or preamble partitioning is not resource efficient as it takes more radio resources that can otherwise be used for other traffic. Also preamble partitioning may also reduce system capacity due to more collision. </w:t>
      </w:r>
      <w:r w:rsidR="00E72F03">
        <w:rPr>
          <w:lang w:val="en-GB" w:eastAsia="x-none"/>
        </w:rPr>
        <w:t>Another issue is that U</w:t>
      </w:r>
      <w:r w:rsidRPr="00BD1314">
        <w:rPr>
          <w:lang w:val="en-GB" w:eastAsia="x-none"/>
        </w:rPr>
        <w:t>E may not always be able to apply 2-step RACH for the larger TBS due to the cell coverage (e.g. the cell has a coverage for 56bits for 2-step PRACH, allowing 72bits will always end with fallback to 4-step RACH)</w:t>
      </w:r>
      <w:r>
        <w:rPr>
          <w:lang w:val="en-GB" w:eastAsia="x-none"/>
        </w:rPr>
        <w:t xml:space="preserve">. Hence such scheme will require taking into consideration of </w:t>
      </w:r>
      <w:r w:rsidR="00E72F03">
        <w:rPr>
          <w:lang w:val="en-GB" w:eastAsia="x-none"/>
        </w:rPr>
        <w:t>the radio quality to select the right PUSCH TBS size as in Case c) and d)</w:t>
      </w:r>
      <w:r w:rsidR="00F2548D">
        <w:rPr>
          <w:lang w:val="en-GB" w:eastAsia="x-none"/>
        </w:rPr>
        <w:t>.</w:t>
      </w:r>
    </w:p>
    <w:p w14:paraId="466B4B51" w14:textId="519D879B" w:rsidR="009900A6" w:rsidRDefault="00E72F03" w:rsidP="00E72F03">
      <w:pPr>
        <w:jc w:val="both"/>
        <w:rPr>
          <w:lang w:val="en-GB" w:eastAsia="x-none"/>
        </w:rPr>
      </w:pPr>
      <w:r>
        <w:rPr>
          <w:lang w:val="en-GB" w:eastAsia="x-none"/>
        </w:rPr>
        <w:t>For Alternative 2, the major limitation of this approach is that it will require network to blind</w:t>
      </w:r>
      <w:r w:rsidR="009E767E">
        <w:rPr>
          <w:lang w:val="en-GB" w:eastAsia="x-none"/>
        </w:rPr>
        <w:t>ly</w:t>
      </w:r>
      <w:r>
        <w:rPr>
          <w:lang w:val="en-GB" w:eastAsia="x-none"/>
        </w:rPr>
        <w:t xml:space="preserve"> decode the difference possible TBS configured by the network. Other than that, it also has similar issue </w:t>
      </w:r>
      <w:r w:rsidR="00533DC5">
        <w:rPr>
          <w:lang w:val="en-GB" w:eastAsia="x-none"/>
        </w:rPr>
        <w:t xml:space="preserve">on cell coverage </w:t>
      </w:r>
      <w:r>
        <w:rPr>
          <w:lang w:val="en-GB" w:eastAsia="x-none"/>
        </w:rPr>
        <w:t>as Alternative 1</w:t>
      </w:r>
      <w:r w:rsidR="009900A6">
        <w:rPr>
          <w:lang w:val="en-GB" w:eastAsia="x-none"/>
        </w:rPr>
        <w:t>.</w:t>
      </w:r>
    </w:p>
    <w:p w14:paraId="2AF13CC4" w14:textId="7AEAF409" w:rsidR="00E72F03" w:rsidRDefault="009900A6" w:rsidP="00E72F03">
      <w:pPr>
        <w:jc w:val="both"/>
        <w:rPr>
          <w:lang w:val="en-GB" w:eastAsia="x-none"/>
        </w:rPr>
      </w:pPr>
      <w:r>
        <w:rPr>
          <w:lang w:val="en-GB" w:eastAsia="x-none"/>
        </w:rPr>
        <w:lastRenderedPageBreak/>
        <w:t>For Alternative 3, RAN1 is still discussing whether UCI is to be piggybacked with the MsgA PUSCH. Hence RAN 1 needs to be consulted if TBS size</w:t>
      </w:r>
      <w:r w:rsidR="009E767E">
        <w:rPr>
          <w:lang w:val="en-GB" w:eastAsia="x-none"/>
        </w:rPr>
        <w:t xml:space="preserve"> indication</w:t>
      </w:r>
      <w:r>
        <w:rPr>
          <w:lang w:val="en-GB" w:eastAsia="x-none"/>
        </w:rPr>
        <w:t xml:space="preserve"> </w:t>
      </w:r>
      <w:r w:rsidR="00EF0979">
        <w:rPr>
          <w:lang w:val="en-GB" w:eastAsia="x-none"/>
        </w:rPr>
        <w:t>could</w:t>
      </w:r>
      <w:r>
        <w:rPr>
          <w:lang w:val="en-GB" w:eastAsia="x-none"/>
        </w:rPr>
        <w:t xml:space="preserve"> be included in the UCI. The advantage of this approach is that there is no need for preamble partitioning</w:t>
      </w:r>
      <w:r w:rsidR="00E72F03">
        <w:rPr>
          <w:lang w:val="en-GB" w:eastAsia="x-none"/>
        </w:rPr>
        <w:t xml:space="preserve"> </w:t>
      </w:r>
      <w:r w:rsidR="009E767E">
        <w:rPr>
          <w:lang w:val="en-GB" w:eastAsia="x-none"/>
        </w:rPr>
        <w:t>and blind decoding</w:t>
      </w:r>
      <w:r>
        <w:rPr>
          <w:lang w:val="en-GB" w:eastAsia="x-none"/>
        </w:rPr>
        <w:t xml:space="preserve"> by the n</w:t>
      </w:r>
      <w:r w:rsidR="009E767E">
        <w:rPr>
          <w:lang w:val="en-GB" w:eastAsia="x-none"/>
        </w:rPr>
        <w:t>etwork. However resource partitioning</w:t>
      </w:r>
      <w:r>
        <w:rPr>
          <w:lang w:val="en-GB" w:eastAsia="x-none"/>
        </w:rPr>
        <w:t xml:space="preserve"> between UCI and </w:t>
      </w:r>
      <w:r w:rsidR="009E767E">
        <w:rPr>
          <w:lang w:val="en-GB" w:eastAsia="x-none"/>
        </w:rPr>
        <w:t xml:space="preserve">UL-SCH on </w:t>
      </w:r>
      <w:r>
        <w:rPr>
          <w:lang w:val="en-GB" w:eastAsia="x-none"/>
        </w:rPr>
        <w:t>the MsgA PUSCH need</w:t>
      </w:r>
      <w:r w:rsidR="00EF0979">
        <w:rPr>
          <w:lang w:val="en-GB" w:eastAsia="x-none"/>
        </w:rPr>
        <w:t>s</w:t>
      </w:r>
      <w:r>
        <w:rPr>
          <w:lang w:val="en-GB" w:eastAsia="x-none"/>
        </w:rPr>
        <w:t xml:space="preserve"> be considered. On the other hand, it still also has similar issue on cell coverage as Alternative 1.</w:t>
      </w:r>
    </w:p>
    <w:p w14:paraId="75BBD6CF" w14:textId="15BB7630" w:rsidR="00D742D9" w:rsidRPr="00585B6A" w:rsidRDefault="00EF0979" w:rsidP="00E72F03">
      <w:pPr>
        <w:jc w:val="both"/>
        <w:rPr>
          <w:lang w:val="en-GB" w:eastAsia="x-none"/>
        </w:rPr>
      </w:pPr>
      <w:r w:rsidRPr="00585B6A">
        <w:rPr>
          <w:lang w:val="en-GB" w:eastAsia="x-none"/>
        </w:rPr>
        <w:t>Moreover a</w:t>
      </w:r>
      <w:r w:rsidR="00E14B99" w:rsidRPr="00585B6A">
        <w:rPr>
          <w:lang w:val="en-GB" w:eastAsia="x-none"/>
        </w:rPr>
        <w:t xml:space="preserve"> combination of Alternative 1 and 2 </w:t>
      </w:r>
      <w:r w:rsidRPr="00585B6A">
        <w:rPr>
          <w:lang w:val="en-GB" w:eastAsia="x-none"/>
        </w:rPr>
        <w:t>is</w:t>
      </w:r>
      <w:r w:rsidR="00E14B99" w:rsidRPr="00585B6A">
        <w:rPr>
          <w:lang w:val="en-GB" w:eastAsia="x-none"/>
        </w:rPr>
        <w:t xml:space="preserve"> also a possibility.</w:t>
      </w:r>
      <w:r w:rsidR="00D742D9" w:rsidRPr="00585B6A">
        <w:rPr>
          <w:lang w:val="en-GB" w:eastAsia="x-none"/>
        </w:rPr>
        <w:t xml:space="preserve">  </w:t>
      </w:r>
    </w:p>
    <w:p w14:paraId="634413C5" w14:textId="4EAD4EBF" w:rsidR="00E14B99" w:rsidRPr="00585B6A" w:rsidRDefault="00D742D9" w:rsidP="00E72F03">
      <w:pPr>
        <w:jc w:val="both"/>
        <w:rPr>
          <w:lang w:val="en-GB" w:eastAsia="x-none"/>
        </w:rPr>
      </w:pPr>
      <w:r w:rsidRPr="00585B6A">
        <w:rPr>
          <w:lang w:val="en-GB" w:eastAsia="x-none"/>
        </w:rPr>
        <w:t xml:space="preserve">For Alternative 1 to 3, in order to solve the coverage issue, the network </w:t>
      </w:r>
      <w:r w:rsidR="00EF0979" w:rsidRPr="00585B6A">
        <w:rPr>
          <w:lang w:val="en-GB" w:eastAsia="x-none"/>
        </w:rPr>
        <w:t xml:space="preserve">may </w:t>
      </w:r>
      <w:r w:rsidRPr="00585B6A">
        <w:rPr>
          <w:lang w:val="en-GB" w:eastAsia="x-none"/>
        </w:rPr>
        <w:t>also need to indicate for 2-step RACH the maximum MsgA PUSCH TBS possible considering the maximum cell size, or indicate the pathloss limitation for a possible MsgA PUSCH TBS.</w:t>
      </w:r>
    </w:p>
    <w:p w14:paraId="66F76780" w14:textId="6EF5CA9E" w:rsidR="003E7B45" w:rsidRPr="00585B6A" w:rsidRDefault="00B554A9" w:rsidP="00A737F2">
      <w:pPr>
        <w:jc w:val="both"/>
        <w:rPr>
          <w:b/>
          <w:lang w:val="en-GB" w:eastAsia="x-none"/>
        </w:rPr>
      </w:pPr>
      <w:r w:rsidRPr="00585B6A">
        <w:rPr>
          <w:b/>
          <w:lang w:val="en-GB" w:eastAsia="x-none"/>
        </w:rPr>
        <w:t>Proposal#</w:t>
      </w:r>
      <w:r w:rsidR="00585B6A">
        <w:rPr>
          <w:b/>
          <w:lang w:val="en-GB" w:eastAsia="x-none"/>
        </w:rPr>
        <w:t>4</w:t>
      </w:r>
      <w:r w:rsidR="002B0DB6" w:rsidRPr="00585B6A">
        <w:rPr>
          <w:b/>
          <w:lang w:val="en-GB" w:eastAsia="x-none"/>
        </w:rPr>
        <w:t>:</w:t>
      </w:r>
      <w:r w:rsidR="002B0DB6" w:rsidRPr="00585B6A">
        <w:rPr>
          <w:lang w:val="en-GB" w:eastAsia="x-none"/>
        </w:rPr>
        <w:t xml:space="preserve"> </w:t>
      </w:r>
      <w:r w:rsidR="00A737F2" w:rsidRPr="00585B6A">
        <w:rPr>
          <w:lang w:val="en-GB" w:eastAsia="x-none"/>
        </w:rPr>
        <w:t xml:space="preserve">Discuss the following alternatives </w:t>
      </w:r>
      <w:r w:rsidR="000B31D3" w:rsidRPr="00585B6A">
        <w:rPr>
          <w:lang w:val="en-GB" w:eastAsia="x-none"/>
        </w:rPr>
        <w:t>to introduce other</w:t>
      </w:r>
      <w:r w:rsidR="00EF0979" w:rsidRPr="00585B6A">
        <w:rPr>
          <w:lang w:val="en-GB" w:eastAsia="x-none"/>
        </w:rPr>
        <w:t xml:space="preserve"> sizes of the</w:t>
      </w:r>
      <w:r w:rsidR="000B31D3" w:rsidRPr="00585B6A">
        <w:rPr>
          <w:lang w:val="en-GB" w:eastAsia="x-none"/>
        </w:rPr>
        <w:t xml:space="preserve"> </w:t>
      </w:r>
      <w:r w:rsidR="00A737F2" w:rsidRPr="00585B6A">
        <w:rPr>
          <w:lang w:val="en-GB" w:eastAsia="x-none"/>
        </w:rPr>
        <w:t xml:space="preserve">MsgA PUSCH </w:t>
      </w:r>
      <w:r w:rsidR="000B31D3" w:rsidRPr="00585B6A">
        <w:rPr>
          <w:lang w:val="en-GB" w:eastAsia="x-none"/>
        </w:rPr>
        <w:t>TBS</w:t>
      </w:r>
      <w:r w:rsidR="00454D50" w:rsidRPr="00585B6A">
        <w:rPr>
          <w:lang w:val="en-GB" w:eastAsia="x-none"/>
        </w:rPr>
        <w:t>:</w:t>
      </w:r>
    </w:p>
    <w:p w14:paraId="330C193C" w14:textId="25744879" w:rsidR="00454D50" w:rsidRPr="00585B6A" w:rsidRDefault="00454D50" w:rsidP="00F57EEF">
      <w:pPr>
        <w:pStyle w:val="ListParagraph"/>
        <w:numPr>
          <w:ilvl w:val="0"/>
          <w:numId w:val="41"/>
        </w:numPr>
        <w:jc w:val="both"/>
        <w:rPr>
          <w:rFonts w:ascii="Times New Roman" w:hAnsi="Times New Roman"/>
          <w:sz w:val="20"/>
          <w:szCs w:val="20"/>
          <w:lang w:val="en-GB" w:eastAsia="x-none"/>
        </w:rPr>
      </w:pPr>
      <w:r w:rsidRPr="00585B6A">
        <w:rPr>
          <w:rFonts w:ascii="Times New Roman" w:hAnsi="Times New Roman"/>
          <w:sz w:val="20"/>
          <w:szCs w:val="20"/>
          <w:lang w:val="en-GB" w:eastAsia="x-none"/>
        </w:rPr>
        <w:t xml:space="preserve">Alternative 1: Multiple maximum MsgA PUSCH TBS size </w:t>
      </w:r>
      <w:r w:rsidR="00F57EEF" w:rsidRPr="00585B6A">
        <w:rPr>
          <w:rFonts w:ascii="Times New Roman" w:hAnsi="Times New Roman"/>
          <w:sz w:val="20"/>
          <w:szCs w:val="20"/>
          <w:lang w:val="en-GB" w:eastAsia="x-none"/>
        </w:rPr>
        <w:t xml:space="preserve">is allowed where </w:t>
      </w:r>
      <w:r w:rsidRPr="00585B6A">
        <w:rPr>
          <w:rFonts w:ascii="Times New Roman" w:hAnsi="Times New Roman"/>
          <w:sz w:val="20"/>
          <w:szCs w:val="20"/>
          <w:lang w:val="en-GB" w:eastAsia="x-none"/>
        </w:rPr>
        <w:t>each</w:t>
      </w:r>
      <w:r w:rsidR="00F57EEF" w:rsidRPr="00585B6A">
        <w:t xml:space="preserve"> </w:t>
      </w:r>
      <w:r w:rsidR="00F57EEF" w:rsidRPr="00585B6A">
        <w:rPr>
          <w:rFonts w:ascii="Times New Roman" w:hAnsi="Times New Roman"/>
          <w:sz w:val="20"/>
          <w:szCs w:val="20"/>
          <w:lang w:val="en-GB" w:eastAsia="x-none"/>
        </w:rPr>
        <w:t>size is mapped</w:t>
      </w:r>
      <w:r w:rsidRPr="00585B6A">
        <w:rPr>
          <w:rFonts w:ascii="Times New Roman" w:hAnsi="Times New Roman"/>
          <w:sz w:val="20"/>
          <w:szCs w:val="20"/>
          <w:lang w:val="en-GB" w:eastAsia="x-none"/>
        </w:rPr>
        <w:t xml:space="preserve"> with different PRACH resources or preamble partitioning</w:t>
      </w:r>
      <w:r w:rsidR="00F57EEF" w:rsidRPr="00585B6A">
        <w:rPr>
          <w:rFonts w:ascii="Times New Roman" w:hAnsi="Times New Roman"/>
          <w:sz w:val="20"/>
          <w:szCs w:val="20"/>
          <w:lang w:val="en-GB" w:eastAsia="x-none"/>
        </w:rPr>
        <w:t xml:space="preserve"> (similar to introducing Group A and B preamble grouping, but with more granularity).</w:t>
      </w:r>
    </w:p>
    <w:p w14:paraId="7230D75B" w14:textId="77777777" w:rsidR="00454D50" w:rsidRPr="00585B6A" w:rsidRDefault="00454D50" w:rsidP="00454D50">
      <w:pPr>
        <w:pStyle w:val="ListParagraph"/>
        <w:numPr>
          <w:ilvl w:val="0"/>
          <w:numId w:val="41"/>
        </w:numPr>
        <w:jc w:val="both"/>
        <w:rPr>
          <w:rFonts w:ascii="Times New Roman" w:hAnsi="Times New Roman"/>
          <w:sz w:val="20"/>
          <w:szCs w:val="20"/>
          <w:lang w:val="en-GB" w:eastAsia="x-none"/>
        </w:rPr>
      </w:pPr>
      <w:r w:rsidRPr="00585B6A">
        <w:rPr>
          <w:rFonts w:ascii="Times New Roman" w:hAnsi="Times New Roman"/>
          <w:sz w:val="20"/>
          <w:szCs w:val="20"/>
          <w:lang w:val="en-GB" w:eastAsia="x-none"/>
        </w:rPr>
        <w:t>Alternative 2: One maximum MsgA PUSCH TBS size and network performs blind decode on PUSCH. The network can limit the number of blind decodes by indicating the possible granularity</w:t>
      </w:r>
    </w:p>
    <w:p w14:paraId="7DFB3999" w14:textId="4944A2B3" w:rsidR="009900A6" w:rsidRPr="00585B6A" w:rsidRDefault="009900A6" w:rsidP="009900A6">
      <w:pPr>
        <w:pStyle w:val="ListParagraph"/>
        <w:numPr>
          <w:ilvl w:val="0"/>
          <w:numId w:val="41"/>
        </w:numPr>
        <w:jc w:val="both"/>
        <w:rPr>
          <w:rFonts w:ascii="Times New Roman" w:hAnsi="Times New Roman"/>
          <w:sz w:val="20"/>
          <w:szCs w:val="20"/>
          <w:lang w:val="en-GB" w:eastAsia="x-none"/>
        </w:rPr>
      </w:pPr>
      <w:r w:rsidRPr="00585B6A">
        <w:rPr>
          <w:rFonts w:ascii="Times New Roman" w:hAnsi="Times New Roman"/>
          <w:sz w:val="20"/>
          <w:szCs w:val="20"/>
          <w:lang w:val="en-GB" w:eastAsia="x-none"/>
        </w:rPr>
        <w:t>Alternative 3: Include the TBS size</w:t>
      </w:r>
      <w:r w:rsidR="009E767E" w:rsidRPr="00585B6A">
        <w:rPr>
          <w:rFonts w:ascii="Times New Roman" w:hAnsi="Times New Roman"/>
          <w:sz w:val="20"/>
          <w:szCs w:val="20"/>
          <w:lang w:val="en-GB" w:eastAsia="x-none"/>
        </w:rPr>
        <w:t xml:space="preserve"> indication in the UCI piggybacked on</w:t>
      </w:r>
      <w:r w:rsidRPr="00585B6A">
        <w:rPr>
          <w:rFonts w:ascii="Times New Roman" w:hAnsi="Times New Roman"/>
          <w:sz w:val="20"/>
          <w:szCs w:val="20"/>
          <w:lang w:val="en-GB" w:eastAsia="x-none"/>
        </w:rPr>
        <w:t xml:space="preserve"> the MsgA PUSCH</w:t>
      </w:r>
    </w:p>
    <w:p w14:paraId="77C7476D" w14:textId="77777777" w:rsidR="00454D50" w:rsidRPr="00585B6A" w:rsidRDefault="00454D50" w:rsidP="00454D50">
      <w:pPr>
        <w:pStyle w:val="ListParagraph"/>
        <w:jc w:val="both"/>
        <w:rPr>
          <w:lang w:val="en-GB" w:eastAsia="x-none"/>
        </w:rPr>
      </w:pPr>
    </w:p>
    <w:p w14:paraId="7AA7AB86" w14:textId="18026EFC" w:rsidR="00E14EEC" w:rsidRPr="00585B6A" w:rsidRDefault="00E14B99" w:rsidP="00547B32">
      <w:pPr>
        <w:jc w:val="both"/>
        <w:rPr>
          <w:lang w:val="en-GB" w:eastAsia="x-none"/>
        </w:rPr>
      </w:pPr>
      <w:r w:rsidRPr="00585B6A">
        <w:rPr>
          <w:lang w:val="en-GB" w:eastAsia="x-none"/>
        </w:rPr>
        <w:t>If RAN2 has any preference</w:t>
      </w:r>
      <w:r w:rsidR="00073F19" w:rsidRPr="00585B6A">
        <w:rPr>
          <w:lang w:val="en-GB" w:eastAsia="x-none"/>
        </w:rPr>
        <w:t xml:space="preserve"> on the alternatives discussed in proposal 5</w:t>
      </w:r>
      <w:r w:rsidRPr="00585B6A">
        <w:rPr>
          <w:lang w:val="en-GB" w:eastAsia="x-none"/>
        </w:rPr>
        <w:t>, RAN2 can inform RAN1</w:t>
      </w:r>
      <w:r w:rsidR="00F57EEF" w:rsidRPr="00585B6A">
        <w:rPr>
          <w:lang w:val="en-GB" w:eastAsia="x-none"/>
        </w:rPr>
        <w:t xml:space="preserve"> and the final decision can be made by RAN1</w:t>
      </w:r>
      <w:r w:rsidRPr="00585B6A">
        <w:rPr>
          <w:lang w:val="en-GB" w:eastAsia="x-none"/>
        </w:rPr>
        <w:t>.</w:t>
      </w:r>
      <w:r w:rsidR="00A81B63" w:rsidRPr="00585B6A">
        <w:rPr>
          <w:lang w:val="en-GB" w:eastAsia="x-none"/>
        </w:rPr>
        <w:t xml:space="preserve"> </w:t>
      </w:r>
      <w:r w:rsidR="000B42BF" w:rsidRPr="00585B6A">
        <w:rPr>
          <w:lang w:val="en-GB" w:eastAsia="x-none"/>
        </w:rPr>
        <w:t xml:space="preserve">Also it may also be good to inform RAN1 that the MsgA PUSCH can go up to 128bits (excluding data transmission) or even more (if data transmission is to be included). </w:t>
      </w:r>
      <w:r w:rsidR="00E14EEC" w:rsidRPr="00585B6A">
        <w:rPr>
          <w:lang w:val="en-GB" w:eastAsia="x-none"/>
        </w:rPr>
        <w:t>Hence it is proposed:</w:t>
      </w:r>
    </w:p>
    <w:p w14:paraId="13AAF0F1" w14:textId="320092C3" w:rsidR="00E14EEC" w:rsidRDefault="00A737F2" w:rsidP="00547B32">
      <w:pPr>
        <w:jc w:val="both"/>
        <w:rPr>
          <w:lang w:val="en-GB" w:eastAsia="x-none"/>
        </w:rPr>
      </w:pPr>
      <w:r w:rsidRPr="00585B6A">
        <w:rPr>
          <w:b/>
          <w:lang w:val="en-GB" w:eastAsia="x-none"/>
        </w:rPr>
        <w:t>Proposal#</w:t>
      </w:r>
      <w:r w:rsidR="00585B6A">
        <w:rPr>
          <w:b/>
          <w:lang w:val="en-GB" w:eastAsia="x-none"/>
        </w:rPr>
        <w:t>5</w:t>
      </w:r>
      <w:r w:rsidR="00E14EEC" w:rsidRPr="00585B6A">
        <w:rPr>
          <w:b/>
          <w:lang w:val="en-GB" w:eastAsia="x-none"/>
        </w:rPr>
        <w:t>:</w:t>
      </w:r>
      <w:r w:rsidR="00E14EEC" w:rsidRPr="00585B6A">
        <w:rPr>
          <w:lang w:val="en-GB" w:eastAsia="x-none"/>
        </w:rPr>
        <w:t xml:space="preserve"> </w:t>
      </w:r>
      <w:r w:rsidR="000B42BF" w:rsidRPr="00585B6A">
        <w:rPr>
          <w:lang w:val="en-GB" w:eastAsia="x-none"/>
        </w:rPr>
        <w:t xml:space="preserve">Inform RAN 1 on the RAN2 preferences </w:t>
      </w:r>
      <w:r w:rsidR="00073F19" w:rsidRPr="00585B6A">
        <w:rPr>
          <w:lang w:val="en-GB" w:eastAsia="x-none"/>
        </w:rPr>
        <w:t xml:space="preserve">of the alternatives discussed in proposal 5 </w:t>
      </w:r>
      <w:r w:rsidR="000B42BF" w:rsidRPr="00585B6A">
        <w:rPr>
          <w:lang w:val="en-GB" w:eastAsia="x-none"/>
        </w:rPr>
        <w:t>(if any)</w:t>
      </w:r>
      <w:r w:rsidR="00F57EEF" w:rsidRPr="00585B6A">
        <w:rPr>
          <w:lang w:val="en-GB" w:eastAsia="x-none"/>
        </w:rPr>
        <w:t xml:space="preserve"> and the final decision can be made by RAN1</w:t>
      </w:r>
      <w:r w:rsidR="000B42BF" w:rsidRPr="00585B6A">
        <w:rPr>
          <w:lang w:val="en-GB" w:eastAsia="x-none"/>
        </w:rPr>
        <w:t xml:space="preserve">. </w:t>
      </w:r>
      <w:r w:rsidR="00051E91" w:rsidRPr="00585B6A">
        <w:rPr>
          <w:lang w:val="en-GB" w:eastAsia="x-none"/>
        </w:rPr>
        <w:t>I</w:t>
      </w:r>
      <w:r w:rsidR="00A81B63" w:rsidRPr="00585B6A">
        <w:rPr>
          <w:lang w:val="en-GB" w:eastAsia="x-none"/>
        </w:rPr>
        <w:t xml:space="preserve">t may also be good to inform RAN1 that the MsgA PUSCH </w:t>
      </w:r>
      <w:r w:rsidR="00051E91" w:rsidRPr="00585B6A">
        <w:rPr>
          <w:lang w:val="en-GB" w:eastAsia="x-none"/>
        </w:rPr>
        <w:t>can go up to 1</w:t>
      </w:r>
      <w:r w:rsidR="000B31D3" w:rsidRPr="00585B6A">
        <w:rPr>
          <w:lang w:val="en-GB" w:eastAsia="x-none"/>
        </w:rPr>
        <w:t>28</w:t>
      </w:r>
      <w:r w:rsidR="00051E91" w:rsidRPr="00585B6A">
        <w:rPr>
          <w:lang w:val="en-GB" w:eastAsia="x-none"/>
        </w:rPr>
        <w:t>bits</w:t>
      </w:r>
      <w:r w:rsidR="0015535B" w:rsidRPr="00585B6A">
        <w:rPr>
          <w:lang w:val="en-GB" w:eastAsia="x-none"/>
        </w:rPr>
        <w:t xml:space="preserve"> (excluding data transmission)</w:t>
      </w:r>
      <w:r w:rsidR="006F265E" w:rsidRPr="00585B6A">
        <w:rPr>
          <w:lang w:val="en-GB" w:eastAsia="x-none"/>
        </w:rPr>
        <w:t xml:space="preserve"> or even more (if data transmission is to be included)</w:t>
      </w:r>
      <w:r w:rsidR="00051E91" w:rsidRPr="00585B6A">
        <w:rPr>
          <w:lang w:val="en-GB" w:eastAsia="x-none"/>
        </w:rPr>
        <w:t>.</w:t>
      </w:r>
      <w:r w:rsidR="00E14EEC">
        <w:rPr>
          <w:lang w:val="en-GB" w:eastAsia="x-none"/>
        </w:rPr>
        <w:t xml:space="preserve"> </w:t>
      </w:r>
    </w:p>
    <w:p w14:paraId="09D8566E" w14:textId="68445694" w:rsidR="00DE588B" w:rsidRPr="00443753" w:rsidRDefault="00DE588B" w:rsidP="00DE588B">
      <w:pPr>
        <w:pStyle w:val="Heading1"/>
        <w:textAlignment w:val="auto"/>
        <w:rPr>
          <w:lang w:val="en-US"/>
        </w:rPr>
      </w:pPr>
      <w:r w:rsidRPr="00443753">
        <w:rPr>
          <w:lang w:val="en-US"/>
        </w:rPr>
        <w:t>Conclusions</w:t>
      </w:r>
    </w:p>
    <w:p w14:paraId="4B787C32" w14:textId="77777777"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with primary focus on fall-back procedure, power control mechanism and message content and scheduling of MsgA and MsgB</w:t>
      </w:r>
      <w:r w:rsidR="00B16C5A">
        <w:t>. Further, we summarize the proposals as follows:</w:t>
      </w:r>
    </w:p>
    <w:p w14:paraId="09C09A9E" w14:textId="77777777" w:rsidR="00B554A9" w:rsidRDefault="00B554A9" w:rsidP="00B554A9">
      <w:pPr>
        <w:rPr>
          <w:lang w:eastAsia="zh-CN"/>
        </w:rPr>
      </w:pPr>
      <w:r w:rsidRPr="003F50E5">
        <w:rPr>
          <w:b/>
          <w:lang w:eastAsia="zh-CN"/>
        </w:rPr>
        <w:t>Proposal#1:</w:t>
      </w:r>
      <w:r>
        <w:rPr>
          <w:lang w:eastAsia="zh-CN"/>
        </w:rPr>
        <w:t xml:space="preserve"> Msg3 based SI request and contention based BFR can also use contention based 2-step RACH.   </w:t>
      </w:r>
    </w:p>
    <w:p w14:paraId="37FFA4B3" w14:textId="77777777" w:rsidR="00585B6A" w:rsidRDefault="00585B6A" w:rsidP="00585B6A">
      <w:pPr>
        <w:jc w:val="both"/>
        <w:rPr>
          <w:lang w:val="en-GB" w:eastAsia="x-none"/>
        </w:rPr>
      </w:pPr>
      <w:r w:rsidRPr="00047F75">
        <w:rPr>
          <w:b/>
          <w:lang w:val="en-GB" w:eastAsia="x-none"/>
        </w:rPr>
        <w:t>Observation#1:</w:t>
      </w:r>
      <w:r w:rsidRPr="00047F75">
        <w:rPr>
          <w:lang w:val="en-GB" w:eastAsia="x-none"/>
        </w:rPr>
        <w:t xml:space="preserve"> The MsgA </w:t>
      </w:r>
      <w:r>
        <w:rPr>
          <w:lang w:val="en-GB" w:eastAsia="x-none"/>
        </w:rPr>
        <w:t>payload size</w:t>
      </w:r>
      <w:r w:rsidRPr="00047F75">
        <w:rPr>
          <w:lang w:val="en-GB" w:eastAsia="x-none"/>
        </w:rPr>
        <w:t xml:space="preserve"> can </w:t>
      </w:r>
      <w:r>
        <w:rPr>
          <w:lang w:val="en-GB" w:eastAsia="x-none"/>
        </w:rPr>
        <w:t>take the values</w:t>
      </w:r>
      <w:r w:rsidRPr="00047F75">
        <w:rPr>
          <w:lang w:val="en-GB" w:eastAsia="x-none"/>
        </w:rPr>
        <w:t xml:space="preserve"> of {24bits, 56bits, 72bits</w:t>
      </w:r>
      <w:r>
        <w:rPr>
          <w:lang w:val="en-GB" w:eastAsia="x-none"/>
        </w:rPr>
        <w:t xml:space="preserve"> </w:t>
      </w:r>
      <w:r w:rsidRPr="00047F75">
        <w:rPr>
          <w:lang w:val="en-GB" w:eastAsia="x-none"/>
        </w:rPr>
        <w:t>and 40 – 1</w:t>
      </w:r>
      <w:r>
        <w:rPr>
          <w:lang w:val="en-GB" w:eastAsia="x-none"/>
        </w:rPr>
        <w:t>28</w:t>
      </w:r>
      <w:r w:rsidRPr="00047F75">
        <w:rPr>
          <w:lang w:val="en-GB" w:eastAsia="x-none"/>
        </w:rPr>
        <w:t xml:space="preserve"> bits}</w:t>
      </w:r>
      <w:r>
        <w:rPr>
          <w:lang w:val="en-GB" w:eastAsia="x-none"/>
        </w:rPr>
        <w:t>.</w:t>
      </w:r>
    </w:p>
    <w:p w14:paraId="699E10D4" w14:textId="77777777" w:rsidR="00585B6A" w:rsidRDefault="00585B6A" w:rsidP="00585B6A">
      <w:pPr>
        <w:jc w:val="both"/>
        <w:rPr>
          <w:lang w:val="en-GB" w:eastAsia="x-none"/>
        </w:rPr>
      </w:pPr>
      <w:r>
        <w:rPr>
          <w:b/>
          <w:lang w:val="en-GB" w:eastAsia="x-none"/>
        </w:rPr>
        <w:t>Observation#2</w:t>
      </w:r>
      <w:r w:rsidRPr="00051E91">
        <w:rPr>
          <w:b/>
          <w:lang w:val="en-GB" w:eastAsia="x-none"/>
        </w:rPr>
        <w:t>:</w:t>
      </w:r>
      <w:r>
        <w:rPr>
          <w:lang w:val="en-GB" w:eastAsia="x-none"/>
        </w:rPr>
        <w:t xml:space="preserve"> RAN2 assumes that the Msg3 size limitation of 56bits is also applicable to MsgA PUSCH in 2-step RACH, while 72bits can be used if coverage allowed.</w:t>
      </w:r>
    </w:p>
    <w:p w14:paraId="74838CC7" w14:textId="2877B2DB" w:rsidR="00585B6A" w:rsidRDefault="00585B6A" w:rsidP="00585B6A">
      <w:pPr>
        <w:jc w:val="both"/>
        <w:rPr>
          <w:lang w:val="en-GB" w:eastAsia="x-none"/>
        </w:rPr>
      </w:pPr>
      <w:r w:rsidRPr="00AD2E5F">
        <w:rPr>
          <w:b/>
          <w:lang w:val="en-GB" w:eastAsia="x-none"/>
        </w:rPr>
        <w:t>Observation</w:t>
      </w:r>
      <w:r>
        <w:rPr>
          <w:b/>
          <w:lang w:val="en-GB" w:eastAsia="x-none"/>
        </w:rPr>
        <w:t>#3</w:t>
      </w:r>
      <w:r w:rsidRPr="00AD2E5F">
        <w:rPr>
          <w:b/>
          <w:lang w:val="en-GB" w:eastAsia="x-none"/>
        </w:rPr>
        <w:t>:</w:t>
      </w:r>
      <w:r>
        <w:rPr>
          <w:lang w:val="en-GB" w:eastAsia="x-none"/>
        </w:rPr>
        <w:t xml:space="preserve"> For idle mode/inactive in Rel-15 NR, the 2 possible payload sizes are {56bits or 72bits}. The network uses </w:t>
      </w:r>
      <w:r w:rsidRPr="00F57EEF">
        <w:rPr>
          <w:i/>
          <w:lang w:val="en-GB" w:eastAsia="x-none"/>
        </w:rPr>
        <w:t>FullResumeID</w:t>
      </w:r>
      <w:r>
        <w:rPr>
          <w:lang w:val="en-GB" w:eastAsia="x-none"/>
        </w:rPr>
        <w:t xml:space="preserve"> to indicate the payload size for CCCH/Msg3 message. </w:t>
      </w:r>
    </w:p>
    <w:p w14:paraId="0C74B655" w14:textId="34A519CA" w:rsidR="00585B6A" w:rsidRDefault="00585B6A" w:rsidP="00585B6A">
      <w:pPr>
        <w:jc w:val="both"/>
        <w:rPr>
          <w:b/>
          <w:lang w:val="en-GB" w:eastAsia="x-none"/>
        </w:rPr>
      </w:pPr>
      <w:r>
        <w:rPr>
          <w:b/>
          <w:lang w:val="en-GB" w:eastAsia="x-none"/>
        </w:rPr>
        <w:t>Observation#4</w:t>
      </w:r>
      <w:r w:rsidRPr="00AD2E5F">
        <w:rPr>
          <w:b/>
          <w:lang w:val="en-GB" w:eastAsia="x-none"/>
        </w:rPr>
        <w:t>:</w:t>
      </w:r>
      <w:r>
        <w:rPr>
          <w:lang w:val="en-GB" w:eastAsia="x-none"/>
        </w:rPr>
        <w:t xml:space="preserve"> For connected mode in Rel-15 NR, in the case of contention based, the 2 possible payload sizes are the same as idle and inactive mode (i.e. {56bits or 72bits}). If pathloss allowed and if Group B is configured, TBS size for Group B can be used</w:t>
      </w:r>
    </w:p>
    <w:p w14:paraId="58C522A2" w14:textId="5404B4A2" w:rsidR="00585B6A" w:rsidRDefault="00585B6A" w:rsidP="00585B6A">
      <w:pPr>
        <w:jc w:val="both"/>
        <w:rPr>
          <w:lang w:val="en-GB" w:eastAsia="x-none"/>
        </w:rPr>
      </w:pPr>
      <w:r>
        <w:rPr>
          <w:b/>
          <w:lang w:val="en-GB" w:eastAsia="x-none"/>
        </w:rPr>
        <w:t>Proposal#2</w:t>
      </w:r>
      <w:r w:rsidRPr="00C23776">
        <w:rPr>
          <w:b/>
          <w:lang w:val="en-GB" w:eastAsia="x-none"/>
        </w:rPr>
        <w:t>:</w:t>
      </w:r>
      <w:r>
        <w:rPr>
          <w:lang w:val="en-GB" w:eastAsia="x-none"/>
        </w:rPr>
        <w:t xml:space="preserve"> For idle mode and inactive state, the payload sizes for 2-step RACH should be the same as 4-step RACH (i.e. the network should at least provide MsgA PUSCH TBS size of at least 56bits or 72bits (depending on the </w:t>
      </w:r>
      <w:r w:rsidRPr="00F57EEF">
        <w:rPr>
          <w:i/>
          <w:lang w:val="en-GB" w:eastAsia="x-none"/>
        </w:rPr>
        <w:t>FullResumeID</w:t>
      </w:r>
      <w:r>
        <w:rPr>
          <w:lang w:val="en-GB" w:eastAsia="x-none"/>
        </w:rPr>
        <w:t>)).</w:t>
      </w:r>
    </w:p>
    <w:p w14:paraId="6AC94D2E" w14:textId="3791A51F" w:rsidR="00585B6A" w:rsidRDefault="00585B6A" w:rsidP="00585B6A">
      <w:pPr>
        <w:jc w:val="both"/>
        <w:rPr>
          <w:lang w:val="en-GB" w:eastAsia="x-none"/>
        </w:rPr>
      </w:pPr>
      <w:r>
        <w:rPr>
          <w:b/>
          <w:lang w:val="en-GB" w:eastAsia="x-none"/>
        </w:rPr>
        <w:t>Proposal#3</w:t>
      </w:r>
      <w:r w:rsidRPr="00F94D5C">
        <w:rPr>
          <w:b/>
          <w:lang w:val="en-GB" w:eastAsia="x-none"/>
        </w:rPr>
        <w:t>:</w:t>
      </w:r>
      <w:r>
        <w:rPr>
          <w:lang w:val="en-GB" w:eastAsia="x-none"/>
        </w:rPr>
        <w:t xml:space="preserve"> For connected mode, the payload sizes for 2-step RACH should also be </w:t>
      </w:r>
      <w:r w:rsidRPr="00585B6A">
        <w:rPr>
          <w:lang w:val="en-GB" w:eastAsia="x-none"/>
        </w:rPr>
        <w:t>at least</w:t>
      </w:r>
      <w:r>
        <w:rPr>
          <w:lang w:val="en-GB" w:eastAsia="x-none"/>
        </w:rPr>
        <w:t xml:space="preserve"> 56bits or 72bits (aligned with idle mode and inactive state). </w:t>
      </w:r>
    </w:p>
    <w:p w14:paraId="78243839" w14:textId="73ECA2E8" w:rsidR="00585B6A" w:rsidRPr="00585B6A" w:rsidRDefault="00585B6A" w:rsidP="00585B6A">
      <w:pPr>
        <w:jc w:val="both"/>
        <w:rPr>
          <w:b/>
          <w:lang w:val="en-GB" w:eastAsia="x-none"/>
        </w:rPr>
      </w:pPr>
      <w:r w:rsidRPr="00585B6A">
        <w:rPr>
          <w:b/>
          <w:lang w:val="en-GB" w:eastAsia="x-none"/>
        </w:rPr>
        <w:t>Proposal#</w:t>
      </w:r>
      <w:r>
        <w:rPr>
          <w:b/>
          <w:lang w:val="en-GB" w:eastAsia="x-none"/>
        </w:rPr>
        <w:t>4</w:t>
      </w:r>
      <w:r w:rsidRPr="00585B6A">
        <w:rPr>
          <w:b/>
          <w:lang w:val="en-GB" w:eastAsia="x-none"/>
        </w:rPr>
        <w:t>:</w:t>
      </w:r>
      <w:r w:rsidRPr="00585B6A">
        <w:rPr>
          <w:lang w:val="en-GB" w:eastAsia="x-none"/>
        </w:rPr>
        <w:t xml:space="preserve"> Discuss the following alternatives to introduce other sizes of the MsgA PUSCH TBS:</w:t>
      </w:r>
    </w:p>
    <w:p w14:paraId="208DEAC7" w14:textId="77777777" w:rsidR="00585B6A" w:rsidRPr="00585B6A" w:rsidRDefault="00585B6A" w:rsidP="00585B6A">
      <w:pPr>
        <w:pStyle w:val="ListParagraph"/>
        <w:numPr>
          <w:ilvl w:val="0"/>
          <w:numId w:val="41"/>
        </w:numPr>
        <w:jc w:val="both"/>
        <w:rPr>
          <w:rFonts w:ascii="Times New Roman" w:hAnsi="Times New Roman"/>
          <w:sz w:val="20"/>
          <w:szCs w:val="20"/>
          <w:lang w:val="en-GB" w:eastAsia="x-none"/>
        </w:rPr>
      </w:pPr>
      <w:r w:rsidRPr="00585B6A">
        <w:rPr>
          <w:rFonts w:ascii="Times New Roman" w:hAnsi="Times New Roman"/>
          <w:sz w:val="20"/>
          <w:szCs w:val="20"/>
          <w:lang w:val="en-GB" w:eastAsia="x-none"/>
        </w:rPr>
        <w:t>Alternative 1: Multiple maximum MsgA PUSCH TBS size is allowed where each</w:t>
      </w:r>
      <w:r w:rsidRPr="00585B6A">
        <w:t xml:space="preserve"> </w:t>
      </w:r>
      <w:r w:rsidRPr="00585B6A">
        <w:rPr>
          <w:rFonts w:ascii="Times New Roman" w:hAnsi="Times New Roman"/>
          <w:sz w:val="20"/>
          <w:szCs w:val="20"/>
          <w:lang w:val="en-GB" w:eastAsia="x-none"/>
        </w:rPr>
        <w:t>size is mapped with different PRACH resources or preamble partitioning (similar to introducing Group A and B preamble grouping, but with more granularity).</w:t>
      </w:r>
    </w:p>
    <w:p w14:paraId="7F74A8BC" w14:textId="77777777" w:rsidR="00585B6A" w:rsidRPr="00585B6A" w:rsidRDefault="00585B6A" w:rsidP="00585B6A">
      <w:pPr>
        <w:pStyle w:val="ListParagraph"/>
        <w:numPr>
          <w:ilvl w:val="0"/>
          <w:numId w:val="41"/>
        </w:numPr>
        <w:jc w:val="both"/>
        <w:rPr>
          <w:rFonts w:ascii="Times New Roman" w:hAnsi="Times New Roman"/>
          <w:sz w:val="20"/>
          <w:szCs w:val="20"/>
          <w:lang w:val="en-GB" w:eastAsia="x-none"/>
        </w:rPr>
      </w:pPr>
      <w:r w:rsidRPr="00585B6A">
        <w:rPr>
          <w:rFonts w:ascii="Times New Roman" w:hAnsi="Times New Roman"/>
          <w:sz w:val="20"/>
          <w:szCs w:val="20"/>
          <w:lang w:val="en-GB" w:eastAsia="x-none"/>
        </w:rPr>
        <w:lastRenderedPageBreak/>
        <w:t>Alternative 2: One maximum MsgA PUSCH TBS size and network performs blind decode on PUSCH. The network can limit the number of blind decodes by indicating the possible granularity</w:t>
      </w:r>
    </w:p>
    <w:p w14:paraId="397A2956" w14:textId="77777777" w:rsidR="00585B6A" w:rsidRPr="00585B6A" w:rsidRDefault="00585B6A" w:rsidP="00585B6A">
      <w:pPr>
        <w:pStyle w:val="ListParagraph"/>
        <w:numPr>
          <w:ilvl w:val="0"/>
          <w:numId w:val="41"/>
        </w:numPr>
        <w:jc w:val="both"/>
        <w:rPr>
          <w:rFonts w:ascii="Times New Roman" w:hAnsi="Times New Roman"/>
          <w:sz w:val="20"/>
          <w:szCs w:val="20"/>
          <w:lang w:val="en-GB" w:eastAsia="x-none"/>
        </w:rPr>
      </w:pPr>
      <w:r w:rsidRPr="00585B6A">
        <w:rPr>
          <w:rFonts w:ascii="Times New Roman" w:hAnsi="Times New Roman"/>
          <w:sz w:val="20"/>
          <w:szCs w:val="20"/>
          <w:lang w:val="en-GB" w:eastAsia="x-none"/>
        </w:rPr>
        <w:t>Alternative 3: Include the TBS size indication in the UCI piggybacked on the MsgA PUSCH</w:t>
      </w:r>
    </w:p>
    <w:p w14:paraId="4B4AA8DD" w14:textId="77777777" w:rsidR="00454D50" w:rsidRDefault="00454D50" w:rsidP="00454D50">
      <w:pPr>
        <w:jc w:val="both"/>
        <w:rPr>
          <w:b/>
          <w:lang w:val="en-GB" w:eastAsia="x-none"/>
        </w:rPr>
      </w:pPr>
    </w:p>
    <w:p w14:paraId="1839DA96" w14:textId="27A67C00" w:rsidR="00585B6A" w:rsidRDefault="00585B6A" w:rsidP="00585B6A">
      <w:pPr>
        <w:jc w:val="both"/>
        <w:rPr>
          <w:lang w:val="en-GB" w:eastAsia="x-none"/>
        </w:rPr>
      </w:pPr>
      <w:r w:rsidRPr="00585B6A">
        <w:rPr>
          <w:b/>
          <w:lang w:val="en-GB" w:eastAsia="x-none"/>
        </w:rPr>
        <w:t>Proposal#</w:t>
      </w:r>
      <w:r>
        <w:rPr>
          <w:b/>
          <w:lang w:val="en-GB" w:eastAsia="x-none"/>
        </w:rPr>
        <w:t>5</w:t>
      </w:r>
      <w:r w:rsidRPr="00585B6A">
        <w:rPr>
          <w:b/>
          <w:lang w:val="en-GB" w:eastAsia="x-none"/>
        </w:rPr>
        <w:t>:</w:t>
      </w:r>
      <w:r w:rsidRPr="00585B6A">
        <w:rPr>
          <w:lang w:val="en-GB" w:eastAsia="x-none"/>
        </w:rPr>
        <w:t xml:space="preserve"> Inform RAN 1 on the RAN2 preferences of the alternatives discussed in proposal 5 (if any) and the final decision can be made by RAN1. It may also be good to inform RAN1 that the MsgA PUSCH can go up to 128bits (excluding data transmission) or even more (if data transmission is to be included).</w:t>
      </w:r>
      <w:r>
        <w:rPr>
          <w:lang w:val="en-GB" w:eastAsia="x-none"/>
        </w:rPr>
        <w:t xml:space="preserve"> </w:t>
      </w:r>
    </w:p>
    <w:p w14:paraId="21661FF3" w14:textId="77777777" w:rsidR="00DE588B" w:rsidRPr="00443753" w:rsidRDefault="00DE588B" w:rsidP="00DE588B">
      <w:pPr>
        <w:pStyle w:val="Heading1"/>
        <w:numPr>
          <w:ilvl w:val="0"/>
          <w:numId w:val="0"/>
        </w:numPr>
        <w:rPr>
          <w:lang w:val="en-US"/>
        </w:rPr>
      </w:pPr>
      <w:r w:rsidRPr="00443753">
        <w:rPr>
          <w:lang w:val="en-US"/>
        </w:rPr>
        <w:t>References</w:t>
      </w:r>
    </w:p>
    <w:p w14:paraId="65E465C5" w14:textId="77777777" w:rsidR="000D1E5D" w:rsidRDefault="00E9577F" w:rsidP="004E2D82">
      <w:pPr>
        <w:widowControl w:val="0"/>
        <w:numPr>
          <w:ilvl w:val="0"/>
          <w:numId w:val="4"/>
        </w:numPr>
        <w:overflowPunct/>
        <w:autoSpaceDE/>
        <w:adjustRightInd/>
        <w:spacing w:after="120"/>
        <w:jc w:val="both"/>
        <w:textAlignment w:val="auto"/>
        <w:rPr>
          <w:lang w:eastAsia="zh-CN"/>
        </w:rPr>
      </w:pPr>
      <w:bookmarkStart w:id="1" w:name="_Ref528829719"/>
      <w:bookmarkStart w:id="2" w:name="_Ref521318726"/>
      <w:bookmarkStart w:id="3" w:name="_Ref524340861"/>
      <w:bookmarkStart w:id="4" w:name="_Ref510774888"/>
      <w:r w:rsidRPr="00E9577F">
        <w:rPr>
          <w:lang w:eastAsia="zh-CN"/>
        </w:rPr>
        <w:t>RP-182894</w:t>
      </w:r>
      <w:r>
        <w:rPr>
          <w:lang w:eastAsia="zh-CN"/>
        </w:rPr>
        <w:t>, “</w:t>
      </w:r>
      <w:r w:rsidRPr="00E9577F">
        <w:rPr>
          <w:lang w:eastAsia="zh-CN"/>
        </w:rPr>
        <w:t>New work item: 2-step RACH for NR</w:t>
      </w:r>
      <w:r>
        <w:rPr>
          <w:lang w:eastAsia="zh-CN"/>
        </w:rPr>
        <w:t xml:space="preserve">”, </w:t>
      </w:r>
      <w:r w:rsidR="004E2D82" w:rsidRPr="004E2D82">
        <w:rPr>
          <w:lang w:eastAsia="zh-CN"/>
        </w:rPr>
        <w:t>ZTE Corporation, Sanechips</w:t>
      </w:r>
      <w:r w:rsidR="000D1E5D" w:rsidRPr="000D1E5D">
        <w:rPr>
          <w:lang w:eastAsia="zh-CN"/>
        </w:rPr>
        <w:t xml:space="preserve">, </w:t>
      </w:r>
      <w:r w:rsidRPr="00E9577F">
        <w:rPr>
          <w:lang w:eastAsia="zh-CN"/>
        </w:rPr>
        <w:t xml:space="preserve">Sorrento, Italy, </w:t>
      </w:r>
      <w:r>
        <w:rPr>
          <w:lang w:eastAsia="zh-CN"/>
        </w:rPr>
        <w:t>December</w:t>
      </w:r>
      <w:r w:rsidRPr="00E9577F">
        <w:rPr>
          <w:lang w:eastAsia="zh-CN"/>
        </w:rPr>
        <w:t>, 2018</w:t>
      </w:r>
      <w:bookmarkEnd w:id="1"/>
    </w:p>
    <w:p w14:paraId="03CE3A89" w14:textId="16A50329" w:rsidR="0008456C" w:rsidRDefault="0008456C" w:rsidP="0008456C">
      <w:pPr>
        <w:widowControl w:val="0"/>
        <w:numPr>
          <w:ilvl w:val="0"/>
          <w:numId w:val="4"/>
        </w:numPr>
        <w:overflowPunct/>
        <w:autoSpaceDE/>
        <w:adjustRightInd/>
        <w:spacing w:after="120"/>
        <w:jc w:val="both"/>
        <w:textAlignment w:val="auto"/>
        <w:rPr>
          <w:lang w:eastAsia="zh-CN"/>
        </w:rPr>
      </w:pPr>
      <w:r>
        <w:rPr>
          <w:lang w:eastAsia="zh-CN"/>
        </w:rPr>
        <w:t>R2-1806417, "</w:t>
      </w:r>
      <w:r w:rsidRPr="0008456C">
        <w:rPr>
          <w:lang w:eastAsia="zh-CN"/>
        </w:rPr>
        <w:t>Reply LS on Message 3 size for NR</w:t>
      </w:r>
      <w:r>
        <w:rPr>
          <w:lang w:eastAsia="zh-CN"/>
        </w:rPr>
        <w:t>”, RAN1</w:t>
      </w:r>
    </w:p>
    <w:p w14:paraId="6745E4F4" w14:textId="77777777" w:rsidR="002554A7" w:rsidRPr="00163770" w:rsidRDefault="002554A7" w:rsidP="002061AF">
      <w:pPr>
        <w:widowControl w:val="0"/>
        <w:overflowPunct/>
        <w:autoSpaceDE/>
        <w:adjustRightInd/>
        <w:spacing w:after="120"/>
        <w:jc w:val="both"/>
        <w:textAlignment w:val="auto"/>
        <w:rPr>
          <w:lang w:eastAsia="zh-CN"/>
        </w:rPr>
      </w:pPr>
      <w:bookmarkStart w:id="5" w:name="_GoBack"/>
      <w:bookmarkEnd w:id="2"/>
      <w:bookmarkEnd w:id="3"/>
      <w:bookmarkEnd w:id="4"/>
      <w:bookmarkEnd w:id="5"/>
    </w:p>
    <w:sectPr w:rsidR="002554A7" w:rsidRPr="00163770"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F4433A" w16cid:durableId="20437808"/>
  <w16cid:commentId w16cid:paraId="70D60959" w16cid:durableId="20437809"/>
  <w16cid:commentId w16cid:paraId="558017F5" w16cid:durableId="2043780A"/>
  <w16cid:commentId w16cid:paraId="40C8BF77" w16cid:durableId="2043780B"/>
  <w16cid:commentId w16cid:paraId="51926355" w16cid:durableId="2043780C"/>
  <w16cid:commentId w16cid:paraId="2E48CB3E" w16cid:durableId="2043780D"/>
  <w16cid:commentId w16cid:paraId="2FBA7F93" w16cid:durableId="2043780E"/>
  <w16cid:commentId w16cid:paraId="4D5B996D" w16cid:durableId="20437AF8"/>
  <w16cid:commentId w16cid:paraId="4F700330" w16cid:durableId="2043780F"/>
  <w16cid:commentId w16cid:paraId="30CBEC08" w16cid:durableId="204378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6E1BB" w14:textId="77777777" w:rsidR="00012AE3" w:rsidRDefault="00012AE3">
      <w:r>
        <w:separator/>
      </w:r>
    </w:p>
  </w:endnote>
  <w:endnote w:type="continuationSeparator" w:id="0">
    <w:p w14:paraId="325CE967" w14:textId="77777777" w:rsidR="00012AE3" w:rsidRDefault="0001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8C06DC" w:rsidRDefault="008C06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C06DC" w:rsidRDefault="008C06D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8C06DC" w:rsidRDefault="008C06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91DB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1DB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7EBF6" w14:textId="77777777" w:rsidR="00012AE3" w:rsidRDefault="00012AE3">
      <w:r>
        <w:separator/>
      </w:r>
    </w:p>
  </w:footnote>
  <w:footnote w:type="continuationSeparator" w:id="0">
    <w:p w14:paraId="6BD75E94" w14:textId="77777777" w:rsidR="00012AE3" w:rsidRDefault="00012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8C06DC" w:rsidRDefault="008C06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7F2813"/>
    <w:multiLevelType w:val="hybridMultilevel"/>
    <w:tmpl w:val="1F2AEA6A"/>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E0E8BC6">
      <w:start w:val="1"/>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156BA"/>
    <w:multiLevelType w:val="hybridMultilevel"/>
    <w:tmpl w:val="BCC68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FB0473"/>
    <w:multiLevelType w:val="hybridMultilevel"/>
    <w:tmpl w:val="1F2AEA6A"/>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E0E8BC6">
      <w:start w:val="1"/>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37437"/>
    <w:multiLevelType w:val="hybridMultilevel"/>
    <w:tmpl w:val="5900AF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091D44"/>
    <w:multiLevelType w:val="hybridMultilevel"/>
    <w:tmpl w:val="C2E8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7"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90D41"/>
    <w:multiLevelType w:val="hybridMultilevel"/>
    <w:tmpl w:val="3768E82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B2BD5"/>
    <w:multiLevelType w:val="hybridMultilevel"/>
    <w:tmpl w:val="F2B48D3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74F76"/>
    <w:multiLevelType w:val="hybridMultilevel"/>
    <w:tmpl w:val="0FEC0DD0"/>
    <w:lvl w:ilvl="0" w:tplc="80AA5C2A">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A3FBB"/>
    <w:multiLevelType w:val="hybridMultilevel"/>
    <w:tmpl w:val="3A66C5AE"/>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1"/>
  </w:num>
  <w:num w:numId="3">
    <w:abstractNumId w:val="24"/>
  </w:num>
  <w:num w:numId="4">
    <w:abstractNumId w:val="4"/>
  </w:num>
  <w:num w:numId="5">
    <w:abstractNumId w:val="14"/>
  </w:num>
  <w:num w:numId="6">
    <w:abstractNumId w:val="9"/>
  </w:num>
  <w:num w:numId="7">
    <w:abstractNumId w:val="17"/>
  </w:num>
  <w:num w:numId="8">
    <w:abstractNumId w:val="16"/>
  </w:num>
  <w:num w:numId="9">
    <w:abstractNumId w:val="19"/>
  </w:num>
  <w:num w:numId="10">
    <w:abstractNumId w:val="10"/>
  </w:num>
  <w:num w:numId="11">
    <w:abstractNumId w:val="21"/>
  </w:num>
  <w:num w:numId="12">
    <w:abstractNumId w:val="8"/>
  </w:num>
  <w:num w:numId="13">
    <w:abstractNumId w:val="3"/>
  </w:num>
  <w:num w:numId="14">
    <w:abstractNumId w:val="12"/>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5"/>
  </w:num>
  <w:num w:numId="27">
    <w:abstractNumId w:val="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5"/>
  </w:num>
  <w:num w:numId="35">
    <w:abstractNumId w:val="22"/>
  </w:num>
  <w:num w:numId="36">
    <w:abstractNumId w:val="20"/>
  </w:num>
  <w:num w:numId="37">
    <w:abstractNumId w:val="1"/>
  </w:num>
  <w:num w:numId="38">
    <w:abstractNumId w:val="13"/>
  </w:num>
  <w:num w:numId="39">
    <w:abstractNumId w:val="18"/>
  </w:num>
  <w:num w:numId="40">
    <w:abstractNumId w:val="23"/>
  </w:num>
  <w:num w:numId="4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D95"/>
    <w:rsid w:val="004B6EC5"/>
    <w:rsid w:val="004B6FFB"/>
    <w:rsid w:val="004B795F"/>
    <w:rsid w:val="004B7BA5"/>
    <w:rsid w:val="004C029A"/>
    <w:rsid w:val="004C0346"/>
    <w:rsid w:val="004C03CC"/>
    <w:rsid w:val="004C0426"/>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449"/>
    <w:rsid w:val="00EE78B0"/>
    <w:rsid w:val="00EE7D91"/>
    <w:rsid w:val="00EE7EBD"/>
    <w:rsid w:val="00EE7ECE"/>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F737F-617D-499D-8299-59BD2D1F3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6453A-F833-47A9-8975-1A5ED4A1F11E}">
  <ds:schemaRefs>
    <ds:schemaRef ds:uri="http://schemas.openxmlformats.org/officeDocument/2006/bibliography"/>
  </ds:schemaRefs>
</ds:datastoreItem>
</file>

<file path=customXml/itemProps5.xml><?xml version="1.0" encoding="utf-8"?>
<ds:datastoreItem xmlns:ds="http://schemas.openxmlformats.org/officeDocument/2006/customXml" ds:itemID="{909BBA0A-DC33-4A1A-A557-7427F6055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2629</Words>
  <Characters>14990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4</cp:revision>
  <cp:lastPrinted>2011-11-10T14:49:00Z</cp:lastPrinted>
  <dcterms:created xsi:type="dcterms:W3CDTF">2019-03-28T21:07:00Z</dcterms:created>
  <dcterms:modified xsi:type="dcterms:W3CDTF">2019-03-28T21:17:00Z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2019-03-28 11:43:46Z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